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5F6647" w:rsidRDefault="007C5C4C" w:rsidP="005F6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E3649">
              <w:rPr>
                <w:b/>
                <w:sz w:val="28"/>
                <w:szCs w:val="28"/>
                <w:lang w:val="en-US"/>
              </w:rPr>
              <w:t>2</w:t>
            </w:r>
            <w:r w:rsidR="005F66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5F6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F6647">
              <w:rPr>
                <w:b/>
                <w:sz w:val="28"/>
                <w:szCs w:val="28"/>
              </w:rPr>
              <w:t>16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C2154E">
              <w:rPr>
                <w:b/>
                <w:sz w:val="28"/>
                <w:szCs w:val="28"/>
              </w:rPr>
              <w:t>7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8B4B8C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3A203F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2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3A203F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7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6105A" w:rsidRDefault="00C6105A" w:rsidP="00C6105A">
      <w:pPr>
        <w:jc w:val="center"/>
        <w:rPr>
          <w:b/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Pr="0047085B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EF7700" w:rsidRPr="00EF7700" w:rsidRDefault="00EF7700" w:rsidP="00EF770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F7700">
        <w:rPr>
          <w:b/>
          <w:sz w:val="28"/>
          <w:szCs w:val="28"/>
        </w:rPr>
        <w:t>О досрочном прекращении полномочий главы Лянинского сельсовета Здвинского района Новосибирской области Н.Г. Ралдугина</w:t>
      </w:r>
    </w:p>
    <w:p w:rsidR="003614BB" w:rsidRPr="003614BB" w:rsidRDefault="00AA21DD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bookmarkStart w:id="0" w:name="_GoBack"/>
      <w:bookmarkEnd w:id="0"/>
      <w:r w:rsidRPr="00A02DC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104742</wp:posOffset>
            </wp:positionH>
            <wp:positionV relativeFrom="paragraph">
              <wp:posOffset>78460</wp:posOffset>
            </wp:positionV>
            <wp:extent cx="2576946" cy="2185035"/>
            <wp:effectExtent l="0" t="0" r="0" b="0"/>
            <wp:wrapNone/>
            <wp:docPr id="1" name="Рисунок 1" descr="C:\Users\InWin\Desktop\Новая папка\raldugin_niko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Win\Desktop\Новая папка\raldugin_nikol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46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1DD" w:rsidRP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 w:rsidRPr="00AA21DD">
        <w:rPr>
          <w:sz w:val="24"/>
          <w:szCs w:val="24"/>
        </w:rPr>
        <w:t xml:space="preserve">                                                             В соответствии с пунктом 2 части 6 статьи 36</w:t>
      </w:r>
    </w:p>
    <w:p w:rsidR="00AA21DD" w:rsidRP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 w:rsidRPr="00AA21DD">
        <w:rPr>
          <w:sz w:val="24"/>
          <w:szCs w:val="24"/>
        </w:rPr>
        <w:t xml:space="preserve">                                                             Федерального закона от 06.10.2003 № 131-ФЗ</w:t>
      </w:r>
    </w:p>
    <w:p w:rsid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 w:rsidRPr="00AA21DD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</w:t>
      </w:r>
      <w:r w:rsidRPr="00AA21DD">
        <w:rPr>
          <w:sz w:val="24"/>
          <w:szCs w:val="24"/>
        </w:rPr>
        <w:t xml:space="preserve">«Об общих принципах организации местного </w:t>
      </w:r>
    </w:p>
    <w:p w:rsid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AA21DD">
        <w:rPr>
          <w:sz w:val="24"/>
          <w:szCs w:val="24"/>
        </w:rPr>
        <w:t>самоуправления в Российской Федерации» и пунктом 2</w:t>
      </w:r>
    </w:p>
    <w:p w:rsid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AA21DD">
        <w:rPr>
          <w:sz w:val="24"/>
          <w:szCs w:val="24"/>
        </w:rPr>
        <w:t xml:space="preserve"> части 1 статьи 28 Устава Лянинского сельсовета </w:t>
      </w:r>
    </w:p>
    <w:p w:rsid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AA21DD">
        <w:rPr>
          <w:sz w:val="24"/>
          <w:szCs w:val="24"/>
        </w:rPr>
        <w:t>Здвинского района Новосибирской области прекращ</w:t>
      </w:r>
      <w:r>
        <w:rPr>
          <w:sz w:val="24"/>
          <w:szCs w:val="24"/>
        </w:rPr>
        <w:t>ены</w:t>
      </w:r>
    </w:p>
    <w:p w:rsid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AA21DD">
        <w:rPr>
          <w:sz w:val="24"/>
          <w:szCs w:val="24"/>
        </w:rPr>
        <w:t xml:space="preserve"> полномочия главы Лянинского сельсовета Здвинского </w:t>
      </w:r>
    </w:p>
    <w:p w:rsid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AA21DD">
        <w:rPr>
          <w:sz w:val="24"/>
          <w:szCs w:val="24"/>
        </w:rPr>
        <w:t xml:space="preserve">района Новосибирской области </w:t>
      </w:r>
      <w:r>
        <w:rPr>
          <w:sz w:val="24"/>
          <w:szCs w:val="24"/>
        </w:rPr>
        <w:t>Ралдугина Николая</w:t>
      </w:r>
    </w:p>
    <w:p w:rsid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Георгиевича </w:t>
      </w:r>
      <w:r w:rsidRPr="00AA21DD">
        <w:rPr>
          <w:sz w:val="24"/>
          <w:szCs w:val="24"/>
        </w:rPr>
        <w:t xml:space="preserve">досрочно 15 июля 2024 года в связи с </w:t>
      </w:r>
    </w:p>
    <w:p w:rsidR="00AA21DD" w:rsidRPr="00AA21DD" w:rsidRDefault="00AA21DD" w:rsidP="00AA21DD">
      <w:pPr>
        <w:tabs>
          <w:tab w:val="left" w:pos="5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AA21DD">
        <w:rPr>
          <w:sz w:val="24"/>
          <w:szCs w:val="24"/>
        </w:rPr>
        <w:t>отставкой по собственному желанию.</w:t>
      </w:r>
    </w:p>
    <w:p w:rsidR="00AA21DD" w:rsidRDefault="00AA21DD" w:rsidP="00AA21D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21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</w:t>
      </w:r>
      <w:r w:rsidRPr="00AA21DD">
        <w:rPr>
          <w:sz w:val="24"/>
          <w:szCs w:val="24"/>
        </w:rPr>
        <w:t xml:space="preserve"> В соответствии с частью 7 статьи 36 Федерального</w:t>
      </w:r>
    </w:p>
    <w:p w:rsidR="00AA21DD" w:rsidRPr="00AA21DD" w:rsidRDefault="00AA21DD" w:rsidP="00AA21D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AA21DD">
        <w:rPr>
          <w:sz w:val="24"/>
          <w:szCs w:val="24"/>
        </w:rPr>
        <w:t xml:space="preserve"> закона от 06.10.2003  № 131-ФЗ «Об общих принципах организации местного самоуправления в Российской Федерации» и частью 2 статьи 31 Устава Лянинского сельсовета Здвинского района Новосибирской области исполнение полномочий главы Лянинского сельсовета Здвинского района Новосибирской области возлож</w:t>
      </w:r>
      <w:r>
        <w:rPr>
          <w:sz w:val="24"/>
          <w:szCs w:val="24"/>
        </w:rPr>
        <w:t>ены</w:t>
      </w:r>
      <w:r w:rsidRPr="00AA21DD">
        <w:rPr>
          <w:sz w:val="24"/>
          <w:szCs w:val="24"/>
        </w:rPr>
        <w:t xml:space="preserve"> на Зайцеву Ольгу Алексеевну, заместителя главы администрации Лянинского сельсовета Здвинского района Новосибирской области. </w:t>
      </w:r>
    </w:p>
    <w:p w:rsidR="00AA21DD" w:rsidRDefault="00AA21DD" w:rsidP="00AA21DD">
      <w:pPr>
        <w:tabs>
          <w:tab w:val="left" w:pos="4479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A21DD" w:rsidRDefault="00AA21DD" w:rsidP="00C009F7">
      <w:pPr>
        <w:jc w:val="both"/>
        <w:rPr>
          <w:sz w:val="28"/>
          <w:szCs w:val="28"/>
        </w:rPr>
      </w:pPr>
    </w:p>
    <w:p w:rsidR="00AA21DD" w:rsidRDefault="00AA21DD" w:rsidP="00C009F7">
      <w:pPr>
        <w:jc w:val="both"/>
        <w:rPr>
          <w:sz w:val="28"/>
          <w:szCs w:val="28"/>
        </w:rPr>
      </w:pPr>
    </w:p>
    <w:p w:rsidR="00AA21DD" w:rsidRDefault="00AA21DD" w:rsidP="00C009F7">
      <w:pPr>
        <w:jc w:val="both"/>
        <w:rPr>
          <w:sz w:val="28"/>
          <w:szCs w:val="28"/>
        </w:rPr>
      </w:pPr>
    </w:p>
    <w:p w:rsidR="00AA21DD" w:rsidRPr="00C009F7" w:rsidRDefault="00AA21DD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F664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C814A8">
              <w:rPr>
                <w:color w:val="7030A0"/>
              </w:rPr>
              <w:t xml:space="preserve">Лянинского сельсовета № </w:t>
            </w:r>
            <w:r w:rsidR="003E3649" w:rsidRPr="003E3649">
              <w:rPr>
                <w:color w:val="7030A0"/>
              </w:rPr>
              <w:t>2</w:t>
            </w:r>
            <w:r w:rsidR="005F6647">
              <w:rPr>
                <w:color w:val="7030A0"/>
              </w:rPr>
              <w:t>5</w:t>
            </w:r>
            <w:r w:rsidR="00242360">
              <w:rPr>
                <w:color w:val="7030A0"/>
              </w:rPr>
              <w:t xml:space="preserve"> от </w:t>
            </w:r>
            <w:r w:rsidR="005F6647">
              <w:rPr>
                <w:color w:val="7030A0"/>
              </w:rPr>
              <w:t>16</w:t>
            </w:r>
            <w:r w:rsidR="001A5CC3">
              <w:rPr>
                <w:color w:val="7030A0"/>
              </w:rPr>
              <w:t>.0</w:t>
            </w:r>
            <w:r w:rsidR="00C2154E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.202</w:t>
            </w:r>
            <w:r w:rsidR="00447B0E">
              <w:rPr>
                <w:color w:val="7030A0"/>
              </w:rPr>
              <w:t>4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9"/>
      <w:footerReference w:type="default" r:id="rId10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3F" w:rsidRDefault="003A203F" w:rsidP="00F751C9">
      <w:r>
        <w:separator/>
      </w:r>
    </w:p>
  </w:endnote>
  <w:endnote w:type="continuationSeparator" w:id="0">
    <w:p w:rsidR="003A203F" w:rsidRDefault="003A203F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F7700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3F" w:rsidRDefault="003A203F" w:rsidP="00F751C9">
      <w:r>
        <w:separator/>
      </w:r>
    </w:p>
  </w:footnote>
  <w:footnote w:type="continuationSeparator" w:id="0">
    <w:p w:rsidR="003A203F" w:rsidRDefault="003A203F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9847C8"/>
    <w:multiLevelType w:val="multilevel"/>
    <w:tmpl w:val="308A6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3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4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6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6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0782952"/>
    <w:multiLevelType w:val="hybridMultilevel"/>
    <w:tmpl w:val="7F00B584"/>
    <w:lvl w:ilvl="0" w:tplc="80EA24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 w15:restartNumberingAfterBreak="0">
    <w:nsid w:val="6D663D0C"/>
    <w:multiLevelType w:val="multilevel"/>
    <w:tmpl w:val="CD445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8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5"/>
  </w:num>
  <w:num w:numId="4">
    <w:abstractNumId w:val="3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44"/>
  </w:num>
  <w:num w:numId="11">
    <w:abstractNumId w:val="16"/>
  </w:num>
  <w:num w:numId="12">
    <w:abstractNumId w:val="34"/>
  </w:num>
  <w:num w:numId="13">
    <w:abstractNumId w:val="17"/>
  </w:num>
  <w:num w:numId="14">
    <w:abstractNumId w:val="6"/>
  </w:num>
  <w:num w:numId="15">
    <w:abstractNumId w:val="27"/>
  </w:num>
  <w:num w:numId="16">
    <w:abstractNumId w:val="46"/>
  </w:num>
  <w:num w:numId="17">
    <w:abstractNumId w:val="13"/>
  </w:num>
  <w:num w:numId="18">
    <w:abstractNumId w:val="26"/>
  </w:num>
  <w:num w:numId="19">
    <w:abstractNumId w:val="23"/>
  </w:num>
  <w:num w:numId="20">
    <w:abstractNumId w:val="7"/>
  </w:num>
  <w:num w:numId="21">
    <w:abstractNumId w:val="47"/>
  </w:num>
  <w:num w:numId="22">
    <w:abstractNumId w:val="37"/>
  </w:num>
  <w:num w:numId="23">
    <w:abstractNumId w:val="22"/>
  </w:num>
  <w:num w:numId="24">
    <w:abstractNumId w:val="30"/>
  </w:num>
  <w:num w:numId="25">
    <w:abstractNumId w:val="43"/>
  </w:num>
  <w:num w:numId="26">
    <w:abstractNumId w:val="24"/>
  </w:num>
  <w:num w:numId="27">
    <w:abstractNumId w:val="33"/>
  </w:num>
  <w:num w:numId="28">
    <w:abstractNumId w:val="14"/>
  </w:num>
  <w:num w:numId="29">
    <w:abstractNumId w:val="15"/>
  </w:num>
  <w:num w:numId="30">
    <w:abstractNumId w:val="11"/>
  </w:num>
  <w:num w:numId="31">
    <w:abstractNumId w:val="28"/>
  </w:num>
  <w:num w:numId="32">
    <w:abstractNumId w:val="29"/>
  </w:num>
  <w:num w:numId="33">
    <w:abstractNumId w:val="12"/>
  </w:num>
  <w:num w:numId="34">
    <w:abstractNumId w:val="5"/>
  </w:num>
  <w:num w:numId="35">
    <w:abstractNumId w:val="10"/>
  </w:num>
  <w:num w:numId="36">
    <w:abstractNumId w:val="40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9"/>
  </w:num>
  <w:num w:numId="41">
    <w:abstractNumId w:val="42"/>
  </w:num>
  <w:num w:numId="42">
    <w:abstractNumId w:val="48"/>
  </w:num>
  <w:num w:numId="43">
    <w:abstractNumId w:val="4"/>
  </w:num>
  <w:num w:numId="44">
    <w:abstractNumId w:val="45"/>
  </w:num>
  <w:num w:numId="45">
    <w:abstractNumId w:val="9"/>
  </w:num>
  <w:num w:numId="46">
    <w:abstractNumId w:val="39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47F3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0554"/>
    <w:rsid w:val="001F1700"/>
    <w:rsid w:val="001F3E34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5F80"/>
    <w:rsid w:val="00307A5F"/>
    <w:rsid w:val="00310AE4"/>
    <w:rsid w:val="00314EE6"/>
    <w:rsid w:val="00316363"/>
    <w:rsid w:val="00317798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A203F"/>
    <w:rsid w:val="003B30FB"/>
    <w:rsid w:val="003B3947"/>
    <w:rsid w:val="003C1806"/>
    <w:rsid w:val="003D1D9D"/>
    <w:rsid w:val="003D411D"/>
    <w:rsid w:val="003D5345"/>
    <w:rsid w:val="003E3649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14952"/>
    <w:rsid w:val="00427449"/>
    <w:rsid w:val="00427F12"/>
    <w:rsid w:val="00431668"/>
    <w:rsid w:val="00437E16"/>
    <w:rsid w:val="00443660"/>
    <w:rsid w:val="00444CFF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0A5"/>
    <w:rsid w:val="004A7FD8"/>
    <w:rsid w:val="004B19E7"/>
    <w:rsid w:val="004B40C5"/>
    <w:rsid w:val="004B5463"/>
    <w:rsid w:val="004B6AF8"/>
    <w:rsid w:val="004C10E2"/>
    <w:rsid w:val="004C2C88"/>
    <w:rsid w:val="004D01FC"/>
    <w:rsid w:val="004D0E41"/>
    <w:rsid w:val="004D5D3F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334"/>
    <w:rsid w:val="005A6E45"/>
    <w:rsid w:val="005B19AA"/>
    <w:rsid w:val="005B19C1"/>
    <w:rsid w:val="005B46A0"/>
    <w:rsid w:val="005C4791"/>
    <w:rsid w:val="005C70A5"/>
    <w:rsid w:val="005D73A4"/>
    <w:rsid w:val="005E1311"/>
    <w:rsid w:val="005F21AD"/>
    <w:rsid w:val="005F4EBC"/>
    <w:rsid w:val="005F5137"/>
    <w:rsid w:val="005F664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2F1C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66C0A"/>
    <w:rsid w:val="00867E47"/>
    <w:rsid w:val="0087097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4B8C"/>
    <w:rsid w:val="008B7080"/>
    <w:rsid w:val="008C403F"/>
    <w:rsid w:val="008C7BAD"/>
    <w:rsid w:val="008D0BDB"/>
    <w:rsid w:val="008D22C6"/>
    <w:rsid w:val="008D6787"/>
    <w:rsid w:val="008D6CC7"/>
    <w:rsid w:val="008D7ABE"/>
    <w:rsid w:val="008E5F5C"/>
    <w:rsid w:val="008E7888"/>
    <w:rsid w:val="008F00CD"/>
    <w:rsid w:val="008F5729"/>
    <w:rsid w:val="008F5D0E"/>
    <w:rsid w:val="008F6C4A"/>
    <w:rsid w:val="008F7712"/>
    <w:rsid w:val="00903E2B"/>
    <w:rsid w:val="00907067"/>
    <w:rsid w:val="009110FE"/>
    <w:rsid w:val="00911D46"/>
    <w:rsid w:val="00912035"/>
    <w:rsid w:val="009151E4"/>
    <w:rsid w:val="00915F9D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275C"/>
    <w:rsid w:val="00A04051"/>
    <w:rsid w:val="00A0440B"/>
    <w:rsid w:val="00A05529"/>
    <w:rsid w:val="00A05C0B"/>
    <w:rsid w:val="00A12940"/>
    <w:rsid w:val="00A14699"/>
    <w:rsid w:val="00A14E8D"/>
    <w:rsid w:val="00A1666A"/>
    <w:rsid w:val="00A22B24"/>
    <w:rsid w:val="00A24C62"/>
    <w:rsid w:val="00A32BB2"/>
    <w:rsid w:val="00A32C69"/>
    <w:rsid w:val="00A35DA1"/>
    <w:rsid w:val="00A45F67"/>
    <w:rsid w:val="00A46739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21DD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D794D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41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154E"/>
    <w:rsid w:val="00C3372E"/>
    <w:rsid w:val="00C45CE8"/>
    <w:rsid w:val="00C46611"/>
    <w:rsid w:val="00C50417"/>
    <w:rsid w:val="00C515D2"/>
    <w:rsid w:val="00C54EBB"/>
    <w:rsid w:val="00C56868"/>
    <w:rsid w:val="00C6105A"/>
    <w:rsid w:val="00C66B66"/>
    <w:rsid w:val="00C71398"/>
    <w:rsid w:val="00C73508"/>
    <w:rsid w:val="00C77ED3"/>
    <w:rsid w:val="00C814A8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4073"/>
    <w:rsid w:val="00CB7582"/>
    <w:rsid w:val="00CC092A"/>
    <w:rsid w:val="00CC18FD"/>
    <w:rsid w:val="00CC4FAF"/>
    <w:rsid w:val="00CC6B29"/>
    <w:rsid w:val="00CD073F"/>
    <w:rsid w:val="00CD325D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5D48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25E7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55773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209"/>
    <w:rsid w:val="00ED7CF7"/>
    <w:rsid w:val="00EE050F"/>
    <w:rsid w:val="00EE75BF"/>
    <w:rsid w:val="00EE75D2"/>
    <w:rsid w:val="00EF320D"/>
    <w:rsid w:val="00EF7700"/>
    <w:rsid w:val="00F00981"/>
    <w:rsid w:val="00F03EF1"/>
    <w:rsid w:val="00F11006"/>
    <w:rsid w:val="00F17CA1"/>
    <w:rsid w:val="00F20779"/>
    <w:rsid w:val="00F25F7A"/>
    <w:rsid w:val="00F26CC7"/>
    <w:rsid w:val="00F35CC0"/>
    <w:rsid w:val="00F40FCF"/>
    <w:rsid w:val="00F4401A"/>
    <w:rsid w:val="00F4515C"/>
    <w:rsid w:val="00F53EDA"/>
    <w:rsid w:val="00F57DC6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paragraph" w:customStyle="1" w:styleId="ConsPlusTitlePage">
    <w:name w:val="ConsPlusTitlePage"/>
    <w:rsid w:val="005E1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d">
    <w:name w:val="Сетка таблицы1"/>
    <w:basedOn w:val="a1"/>
    <w:next w:val="a7"/>
    <w:uiPriority w:val="39"/>
    <w:rsid w:val="00C6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50E9-B4DC-4D84-8D7D-FC172287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24</cp:revision>
  <cp:lastPrinted>2019-10-21T05:21:00Z</cp:lastPrinted>
  <dcterms:created xsi:type="dcterms:W3CDTF">2024-01-30T07:57:00Z</dcterms:created>
  <dcterms:modified xsi:type="dcterms:W3CDTF">2024-09-18T05:17:00Z</dcterms:modified>
</cp:coreProperties>
</file>