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96381" w14:textId="3B7A07E2" w:rsidR="0029598B" w:rsidRDefault="0029598B" w:rsidP="009E452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3998120" w14:textId="64A883E9" w:rsidR="001D1542" w:rsidRPr="00943F38" w:rsidRDefault="001D1542" w:rsidP="009E452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3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43F38">
        <w:rPr>
          <w:rFonts w:ascii="Times New Roman" w:hAnsi="Times New Roman" w:cs="Times New Roman"/>
          <w:b/>
          <w:sz w:val="28"/>
          <w:szCs w:val="28"/>
        </w:rPr>
        <w:t>ЛЯНИНСКОГО</w:t>
      </w:r>
      <w:r w:rsidRPr="00943F3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43F38">
        <w:rPr>
          <w:rFonts w:ascii="Times New Roman" w:hAnsi="Times New Roman" w:cs="Times New Roman"/>
          <w:b/>
          <w:sz w:val="28"/>
          <w:szCs w:val="28"/>
        </w:rPr>
        <w:br/>
      </w:r>
      <w:r w:rsidR="00943F38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Pr="00943F3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14:paraId="02FB708F" w14:textId="77777777" w:rsidR="001D1542" w:rsidRPr="00943F38" w:rsidRDefault="001D1542" w:rsidP="009E452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9DFD1" w14:textId="77777777" w:rsidR="001D1542" w:rsidRPr="00943F38" w:rsidRDefault="001D1542" w:rsidP="009E452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2ABFB72" w14:textId="77777777" w:rsidR="001D1542" w:rsidRPr="00943F38" w:rsidRDefault="001D1542" w:rsidP="009E452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9F676" w14:textId="67239E36" w:rsidR="001D1542" w:rsidRPr="00943F38" w:rsidRDefault="001D1542" w:rsidP="009E452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9598B">
        <w:rPr>
          <w:rFonts w:ascii="Times New Roman" w:hAnsi="Times New Roman" w:cs="Times New Roman"/>
          <w:b/>
          <w:sz w:val="28"/>
          <w:szCs w:val="28"/>
        </w:rPr>
        <w:t>00</w:t>
      </w:r>
      <w:r w:rsidR="00E45E8E" w:rsidRPr="00943F38">
        <w:rPr>
          <w:rFonts w:ascii="Times New Roman" w:hAnsi="Times New Roman" w:cs="Times New Roman"/>
          <w:b/>
          <w:sz w:val="28"/>
          <w:szCs w:val="28"/>
        </w:rPr>
        <w:t>.</w:t>
      </w:r>
      <w:r w:rsidR="00943F38">
        <w:rPr>
          <w:rFonts w:ascii="Times New Roman" w:hAnsi="Times New Roman" w:cs="Times New Roman"/>
          <w:b/>
          <w:sz w:val="28"/>
          <w:szCs w:val="28"/>
        </w:rPr>
        <w:t>0</w:t>
      </w:r>
      <w:r w:rsidR="002D35D1">
        <w:rPr>
          <w:rFonts w:ascii="Times New Roman" w:hAnsi="Times New Roman" w:cs="Times New Roman"/>
          <w:b/>
          <w:sz w:val="28"/>
          <w:szCs w:val="28"/>
        </w:rPr>
        <w:t>2</w:t>
      </w:r>
      <w:r w:rsidR="00E45E8E" w:rsidRPr="00943F38">
        <w:rPr>
          <w:rFonts w:ascii="Times New Roman" w:hAnsi="Times New Roman" w:cs="Times New Roman"/>
          <w:b/>
          <w:sz w:val="28"/>
          <w:szCs w:val="28"/>
        </w:rPr>
        <w:t>.202</w:t>
      </w:r>
      <w:r w:rsidR="00943F38">
        <w:rPr>
          <w:rFonts w:ascii="Times New Roman" w:hAnsi="Times New Roman" w:cs="Times New Roman"/>
          <w:b/>
          <w:sz w:val="28"/>
          <w:szCs w:val="28"/>
        </w:rPr>
        <w:t>3</w:t>
      </w:r>
      <w:r w:rsidRPr="00943F3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43F38">
        <w:rPr>
          <w:rFonts w:ascii="Times New Roman" w:hAnsi="Times New Roman" w:cs="Times New Roman"/>
          <w:b/>
          <w:sz w:val="28"/>
          <w:szCs w:val="28"/>
        </w:rPr>
        <w:t>0</w:t>
      </w:r>
      <w:r w:rsidR="0029598B">
        <w:rPr>
          <w:rFonts w:ascii="Times New Roman" w:hAnsi="Times New Roman" w:cs="Times New Roman"/>
          <w:b/>
          <w:sz w:val="28"/>
          <w:szCs w:val="28"/>
        </w:rPr>
        <w:t>0</w:t>
      </w:r>
      <w:r w:rsidR="00943F38">
        <w:rPr>
          <w:rFonts w:ascii="Times New Roman" w:hAnsi="Times New Roman" w:cs="Times New Roman"/>
          <w:b/>
          <w:sz w:val="28"/>
          <w:szCs w:val="28"/>
        </w:rPr>
        <w:t>-па</w:t>
      </w:r>
    </w:p>
    <w:p w14:paraId="5D28ACA7" w14:textId="77777777" w:rsidR="001B6905" w:rsidRPr="00943F38" w:rsidRDefault="001B6905" w:rsidP="009E4527">
      <w:pPr>
        <w:pStyle w:val="2"/>
        <w:numPr>
          <w:ilvl w:val="0"/>
          <w:numId w:val="0"/>
        </w:numPr>
        <w:jc w:val="left"/>
        <w:rPr>
          <w:b/>
        </w:rPr>
      </w:pPr>
    </w:p>
    <w:p w14:paraId="1BC7E274" w14:textId="1920A67B" w:rsidR="001B6905" w:rsidRPr="00943F38" w:rsidRDefault="0011333C" w:rsidP="009E4527">
      <w:pPr>
        <w:pStyle w:val="2"/>
        <w:spacing w:line="240" w:lineRule="auto"/>
        <w:jc w:val="center"/>
        <w:rPr>
          <w:b/>
        </w:rPr>
      </w:pPr>
      <w:r w:rsidRPr="00943F38">
        <w:rPr>
          <w:b/>
        </w:rPr>
        <w:t xml:space="preserve"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proofErr w:type="spellStart"/>
      <w:r w:rsidR="00943F38">
        <w:rPr>
          <w:b/>
        </w:rPr>
        <w:t>Лянинского</w:t>
      </w:r>
      <w:proofErr w:type="spellEnd"/>
      <w:r w:rsidR="00943F38">
        <w:rPr>
          <w:b/>
        </w:rPr>
        <w:t xml:space="preserve"> сельсовета </w:t>
      </w:r>
      <w:proofErr w:type="spellStart"/>
      <w:r w:rsidR="00943F38">
        <w:rPr>
          <w:b/>
        </w:rPr>
        <w:t>Здвинского</w:t>
      </w:r>
      <w:proofErr w:type="spellEnd"/>
      <w:r w:rsidR="00943F38">
        <w:rPr>
          <w:b/>
        </w:rPr>
        <w:t xml:space="preserve"> района</w:t>
      </w:r>
      <w:r w:rsidRPr="00943F38">
        <w:rPr>
          <w:b/>
        </w:rPr>
        <w:t xml:space="preserve"> Новосибирской области</w:t>
      </w:r>
    </w:p>
    <w:p w14:paraId="5E474CFD" w14:textId="4D36D41E" w:rsidR="001B6905" w:rsidRPr="009E4527" w:rsidRDefault="001B6905" w:rsidP="009E4527">
      <w:pPr>
        <w:pStyle w:val="af5"/>
        <w:rPr>
          <w:rFonts w:ascii="Times New Roman" w:hAnsi="Times New Roman" w:cs="Times New Roman"/>
          <w:i/>
          <w:sz w:val="28"/>
          <w:szCs w:val="28"/>
        </w:rPr>
      </w:pPr>
    </w:p>
    <w:p w14:paraId="327BEF7F" w14:textId="713B72C9" w:rsidR="001B6905" w:rsidRPr="00673E37" w:rsidRDefault="0011333C" w:rsidP="0011333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сохранения, развития и восстановления зеленого фонда </w:t>
      </w:r>
      <w:proofErr w:type="spellStart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охране окружающей среды», </w:t>
      </w:r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кодекса Российской Федерации от 04.12.2006 № 200-ФЗ, постановлением Правительства Новосибирской области от 24.11.2014 № 464-п «Об утверждении государственной программы Новосибирской области «Развитие лесного хозяйства Новосибирской области», 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</w:t>
      </w:r>
      <w:r w:rsidR="00C501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DD79455" w14:textId="142B444F" w:rsidR="001B6905" w:rsidRPr="00943F38" w:rsidRDefault="001B6905" w:rsidP="009E452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34CF13E4" w14:textId="77777777" w:rsidR="00943F38" w:rsidRDefault="00943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99B58" w14:textId="10AF6C01" w:rsidR="001B6905" w:rsidRPr="00673E37" w:rsidRDefault="001B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1333C" w:rsidRPr="0049708E">
        <w:rPr>
          <w:rFonts w:ascii="Times New Roman" w:eastAsia="Calibri" w:hAnsi="Times New Roman"/>
          <w:sz w:val="28"/>
          <w:szCs w:val="28"/>
        </w:rPr>
        <w:t>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</w:t>
      </w:r>
      <w:r w:rsidR="00C501C7" w:rsidRPr="00C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501C7" w:rsidRPr="00C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60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393C43" w14:textId="126B7F00" w:rsidR="001B6905" w:rsidRPr="00673E37" w:rsidRDefault="001B6905" w:rsidP="00943F38">
      <w:pPr>
        <w:pStyle w:val="ab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B7306" w:rsidRPr="00AB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периодическом печатном издании «</w:t>
      </w:r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proofErr w:type="spellStart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B7306" w:rsidRPr="00A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</w:t>
      </w:r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AB7306" w:rsidRPr="00A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proofErr w:type="spellStart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B7306" w:rsidRPr="00A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14:paraId="1FB75264" w14:textId="3D3F45AA" w:rsidR="001B6905" w:rsidRPr="00C501C7" w:rsidRDefault="0011333C" w:rsidP="0011333C">
      <w:pPr>
        <w:pStyle w:val="ab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01C7" w:rsidRPr="00C50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14:paraId="56E0911B" w14:textId="77777777" w:rsidR="001B6905" w:rsidRPr="009E4527" w:rsidRDefault="001B6905" w:rsidP="00601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B9D4B" w14:textId="3EAF9E51" w:rsidR="001B6905" w:rsidRDefault="001B6905" w:rsidP="00601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9534D" w14:textId="77777777" w:rsidR="00601293" w:rsidRPr="009E4527" w:rsidRDefault="00601293" w:rsidP="00601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6FFAB" w14:textId="460A7B0C" w:rsidR="00976219" w:rsidRPr="00673E37" w:rsidRDefault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76219" w:rsidRPr="006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="00976219" w:rsidRPr="006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7637FBAF" w14:textId="21E1F306" w:rsidR="001B6905" w:rsidRPr="009E4527" w:rsidRDefault="00943F38" w:rsidP="00943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976219" w:rsidRPr="0094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219" w:rsidRPr="006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Ралдугин</w:t>
      </w:r>
      <w:proofErr w:type="spellEnd"/>
    </w:p>
    <w:p w14:paraId="5CBF5405" w14:textId="77777777" w:rsidR="001B6905" w:rsidRPr="00673E37" w:rsidRDefault="001B6905" w:rsidP="001B6905">
      <w:pPr>
        <w:pStyle w:val="ConsPlusNormal"/>
        <w:jc w:val="both"/>
        <w:rPr>
          <w:sz w:val="28"/>
          <w:szCs w:val="28"/>
        </w:rPr>
      </w:pPr>
    </w:p>
    <w:p w14:paraId="6170D48B" w14:textId="632528A9" w:rsidR="00AB7306" w:rsidRDefault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4527">
        <w:rPr>
          <w:rFonts w:ascii="Times New Roman" w:hAnsi="Times New Roman" w:cs="Times New Roman"/>
          <w:sz w:val="28"/>
          <w:szCs w:val="28"/>
        </w:rPr>
        <w:br w:type="page"/>
      </w:r>
      <w:r w:rsidRPr="00673E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037CF43C" w14:textId="2F71DEF5" w:rsidR="00976219" w:rsidRPr="00673E37" w:rsidRDefault="001B6905" w:rsidP="009E452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3E37">
        <w:rPr>
          <w:rFonts w:ascii="Times New Roman" w:hAnsi="Times New Roman" w:cs="Times New Roman"/>
          <w:sz w:val="28"/>
          <w:szCs w:val="28"/>
        </w:rPr>
        <w:t>администрации</w:t>
      </w:r>
      <w:r w:rsidR="00976219" w:rsidRPr="00673E3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="00943F38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976219" w:rsidRPr="00673E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20B2F5B" w14:textId="01B743EA" w:rsidR="00AB7306" w:rsidRDefault="00943F38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76219" w:rsidRPr="00673E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35C6E826" w14:textId="74609A86" w:rsidR="001B6905" w:rsidRPr="00673E37" w:rsidRDefault="00976219" w:rsidP="009E452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73E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AB0815B" w14:textId="5A172BB4" w:rsidR="001B6905" w:rsidRDefault="00976219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4527">
        <w:rPr>
          <w:rStyle w:val="20"/>
          <w:rFonts w:eastAsiaTheme="minorHAnsi"/>
        </w:rPr>
        <w:t>от</w:t>
      </w:r>
      <w:r w:rsidRPr="009E45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98B">
        <w:rPr>
          <w:rFonts w:ascii="Times New Roman" w:hAnsi="Times New Roman" w:cs="Times New Roman"/>
          <w:sz w:val="28"/>
          <w:szCs w:val="28"/>
        </w:rPr>
        <w:t>00</w:t>
      </w:r>
      <w:r w:rsidR="00815FC9" w:rsidRPr="00673E37">
        <w:rPr>
          <w:rFonts w:ascii="Times New Roman" w:hAnsi="Times New Roman" w:cs="Times New Roman"/>
          <w:sz w:val="28"/>
          <w:szCs w:val="28"/>
        </w:rPr>
        <w:t>.</w:t>
      </w:r>
      <w:r w:rsidR="00943F38">
        <w:rPr>
          <w:rFonts w:ascii="Times New Roman" w:hAnsi="Times New Roman" w:cs="Times New Roman"/>
          <w:sz w:val="28"/>
          <w:szCs w:val="28"/>
        </w:rPr>
        <w:t>0</w:t>
      </w:r>
      <w:r w:rsidR="002D35D1">
        <w:rPr>
          <w:rFonts w:ascii="Times New Roman" w:hAnsi="Times New Roman" w:cs="Times New Roman"/>
          <w:sz w:val="28"/>
          <w:szCs w:val="28"/>
        </w:rPr>
        <w:t>2</w:t>
      </w:r>
      <w:r w:rsidR="00815FC9" w:rsidRPr="00673E37">
        <w:rPr>
          <w:rFonts w:ascii="Times New Roman" w:hAnsi="Times New Roman" w:cs="Times New Roman"/>
          <w:sz w:val="28"/>
          <w:szCs w:val="28"/>
        </w:rPr>
        <w:t>.202</w:t>
      </w:r>
      <w:r w:rsidR="00943F38">
        <w:rPr>
          <w:rFonts w:ascii="Times New Roman" w:hAnsi="Times New Roman" w:cs="Times New Roman"/>
          <w:sz w:val="28"/>
          <w:szCs w:val="28"/>
        </w:rPr>
        <w:t>3</w:t>
      </w:r>
      <w:r w:rsidR="00815FC9" w:rsidRPr="00673E37">
        <w:rPr>
          <w:rFonts w:ascii="Times New Roman" w:hAnsi="Times New Roman" w:cs="Times New Roman"/>
          <w:sz w:val="28"/>
          <w:szCs w:val="28"/>
        </w:rPr>
        <w:t xml:space="preserve"> № </w:t>
      </w:r>
      <w:r w:rsidR="00943F38">
        <w:rPr>
          <w:rFonts w:ascii="Times New Roman" w:hAnsi="Times New Roman" w:cs="Times New Roman"/>
          <w:sz w:val="28"/>
          <w:szCs w:val="28"/>
        </w:rPr>
        <w:t>0</w:t>
      </w:r>
      <w:r w:rsidR="0029598B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943F38">
        <w:rPr>
          <w:rFonts w:ascii="Times New Roman" w:hAnsi="Times New Roman" w:cs="Times New Roman"/>
          <w:sz w:val="28"/>
          <w:szCs w:val="28"/>
        </w:rPr>
        <w:t>-па</w:t>
      </w:r>
    </w:p>
    <w:p w14:paraId="798D115A" w14:textId="33DFA9E6" w:rsidR="0011333C" w:rsidRDefault="0011333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837DDD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3C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46807B6D" w14:textId="53845FC5" w:rsidR="0011333C" w:rsidRPr="0011333C" w:rsidRDefault="0011333C" w:rsidP="0011333C">
      <w:pPr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3C">
        <w:rPr>
          <w:rFonts w:ascii="Times New Roman" w:hAnsi="Times New Roman" w:cs="Times New Roman"/>
          <w:b/>
          <w:sz w:val="28"/>
          <w:szCs w:val="28"/>
        </w:rPr>
        <w:t xml:space="preserve"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proofErr w:type="spellStart"/>
      <w:r w:rsidR="00943F38">
        <w:rPr>
          <w:rFonts w:ascii="Times New Roman" w:hAnsi="Times New Roman" w:cs="Times New Roman"/>
          <w:b/>
          <w:sz w:val="28"/>
          <w:szCs w:val="28"/>
        </w:rPr>
        <w:t>Лянинского</w:t>
      </w:r>
      <w:proofErr w:type="spellEnd"/>
      <w:r w:rsidR="00943F3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943F38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943F3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11333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14:paraId="4A0BCCE7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C09E9F" w14:textId="5465F7ED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1. 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методика) определяет порядок расчета определения размера восстановительной стоимости, подлежащей перечислению в бюджет </w:t>
      </w:r>
      <w:proofErr w:type="spellStart"/>
      <w:r w:rsidR="00943F38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943F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3F3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43F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1333C">
        <w:rPr>
          <w:rFonts w:ascii="Times New Roman" w:hAnsi="Times New Roman" w:cs="Times New Roman"/>
          <w:sz w:val="28"/>
          <w:szCs w:val="28"/>
        </w:rPr>
        <w:t xml:space="preserve"> Новосибирской области за вынужденную вырубку (снос) или повреждение, уничтожение зеленых насаждений на территории </w:t>
      </w:r>
      <w:proofErr w:type="spellStart"/>
      <w:r w:rsidR="00943F38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943F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3F38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43F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1333C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поселение).</w:t>
      </w:r>
    </w:p>
    <w:p w14:paraId="15921866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2. В настоящей методике используются следующие понятия:</w:t>
      </w:r>
    </w:p>
    <w:p w14:paraId="20BEC458" w14:textId="7F8375F6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зеленые насаждения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древесно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>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</w:t>
      </w:r>
      <w:r>
        <w:rPr>
          <w:rFonts w:ascii="Times New Roman" w:hAnsi="Times New Roman" w:cs="Times New Roman"/>
          <w:sz w:val="28"/>
          <w:szCs w:val="28"/>
        </w:rPr>
        <w:t xml:space="preserve">агоприятную окружающую среду в </w:t>
      </w:r>
      <w:r w:rsidRPr="0011333C">
        <w:rPr>
          <w:rFonts w:ascii="Times New Roman" w:hAnsi="Times New Roman" w:cs="Times New Roman"/>
          <w:sz w:val="28"/>
          <w:szCs w:val="28"/>
        </w:rPr>
        <w:t>поселении;</w:t>
      </w:r>
    </w:p>
    <w:p w14:paraId="517F1BCA" w14:textId="233BA08B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восстановительная стоимость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14:paraId="1459FA97" w14:textId="0608F55E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незаконная рубка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снос зеленых насаждений в отсутствие разрешительных документов, предусмотренных Правилами благоустройства поселения;</w:t>
      </w:r>
    </w:p>
    <w:p w14:paraId="5AEF1D0A" w14:textId="3652E4BF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повреждение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14:paraId="2239EC97" w14:textId="26A96A0D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уничтожение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причинение вреда кроне, стволу, корневой системе растений, влекущее прекращение роста.</w:t>
      </w:r>
    </w:p>
    <w:p w14:paraId="23361C2C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3. 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14:paraId="6DE38A1D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lastRenderedPageBreak/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14:paraId="4D367B56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14:paraId="3E26755F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14:paraId="6471A343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9134CD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S = (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x В) х N x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Kсост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Kзн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Kд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Кнс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>, где:</w:t>
      </w:r>
    </w:p>
    <w:p w14:paraId="3BA39927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37509A" w14:textId="233E6045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сумма восстановительной стоимости деревьев, кустарников, газонов и цветников;</w:t>
      </w:r>
    </w:p>
    <w:p w14:paraId="7B1BD8D7" w14:textId="09C41979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единовременные затраты по посадке деревьев, 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14:paraId="765AB972" w14:textId="16E1100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33C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14:paraId="118948AC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Новосибирской области.</w:t>
      </w:r>
    </w:p>
    <w:p w14:paraId="5AB5A482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Кинд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>):</w:t>
      </w:r>
    </w:p>
    <w:p w14:paraId="0574E7A5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E7654D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33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(на текущий период) =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(на имеющийся период) x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Кинд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>;</w:t>
      </w:r>
    </w:p>
    <w:p w14:paraId="78263C4C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E41D3A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В - возраст деревьев, кустарников на момент оценки.</w:t>
      </w:r>
    </w:p>
    <w:p w14:paraId="63423061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N - количество уничтоженных или поврежденных деревьев, кустарников, газонов и цветников;</w:t>
      </w:r>
    </w:p>
    <w:p w14:paraId="7D46F23E" w14:textId="37AC60B9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33C">
        <w:rPr>
          <w:rFonts w:ascii="Times New Roman" w:hAnsi="Times New Roman" w:cs="Times New Roman"/>
          <w:sz w:val="28"/>
          <w:szCs w:val="28"/>
        </w:rPr>
        <w:t>Kсост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Kзн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, Кд,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Кнс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коэффициент восстановительной стоимости, размер которой определяется в соответствии с пунктами 6, 7, 8 и 9 настоящей методики.</w:t>
      </w:r>
    </w:p>
    <w:p w14:paraId="25C84224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6. В соответствии с характеристикой качественного состояния зеленых насаждений определены следующие коэффициенты по качеству зеленых </w:t>
      </w:r>
      <w:r w:rsidRPr="0011333C">
        <w:rPr>
          <w:rFonts w:ascii="Times New Roman" w:hAnsi="Times New Roman" w:cs="Times New Roman"/>
          <w:sz w:val="28"/>
          <w:szCs w:val="28"/>
        </w:rPr>
        <w:lastRenderedPageBreak/>
        <w:t>насаждений, которые следует применять при определении восстановительной стоимости:</w:t>
      </w:r>
    </w:p>
    <w:p w14:paraId="0E9E1E3F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33C">
        <w:rPr>
          <w:rFonts w:ascii="Times New Roman" w:hAnsi="Times New Roman" w:cs="Times New Roman"/>
          <w:sz w:val="28"/>
          <w:szCs w:val="28"/>
        </w:rPr>
        <w:t>Kсост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- коэффициент качественного состояния деревьев, кустарников, газонов, цветников:</w:t>
      </w:r>
    </w:p>
    <w:p w14:paraId="62FB0F15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Примечание:</w:t>
      </w:r>
    </w:p>
    <w:p w14:paraId="547E7B4F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Качественное состояние газонов определяется по следующим признакам:</w:t>
      </w:r>
    </w:p>
    <w:p w14:paraId="134D6802" w14:textId="0112503C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хорошее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100%;</w:t>
      </w:r>
    </w:p>
    <w:p w14:paraId="1B9BD432" w14:textId="087EE064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удовлетворительное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14:paraId="44282FDF" w14:textId="76FE6369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0,5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неудовлетворительное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14:paraId="54C15035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Качественное состояние цветников определяется по следующим признакам:</w:t>
      </w:r>
    </w:p>
    <w:p w14:paraId="172EE510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- 1,5 -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14:paraId="7D164830" w14:textId="30FCAB1C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удовлетворительное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14:paraId="5ADC4E2D" w14:textId="3C5F0CD2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0,5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неудовлетворительное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почвы не удобрены, поверхности спланированы крайне грубо, растения слабо развиты, отпад значительный, сорняков много.</w:t>
      </w:r>
    </w:p>
    <w:p w14:paraId="50AFEE30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Качественное состояние деревьев определяется по следующим признакам:</w:t>
      </w:r>
    </w:p>
    <w:p w14:paraId="0851791D" w14:textId="2CB2F58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хорошее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дерево здоровое, крона развита хорошо, прирост побегов интенсивный,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облиствение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охвоение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</w:p>
    <w:p w14:paraId="38A00090" w14:textId="0BE23F32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удовлетворительное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дерево условно здоровое, но с замедленным ростом, с неравномерно развитой кроной,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облиствение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14:paraId="6D426289" w14:textId="7C2C0D6E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0,5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неудовлетворительное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дерево сильно ослаблено, ствол имеет искривление, крона слабо развита или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изрежена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, возможна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и усыхание кроны более 75%, слабое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облиствение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, густота кроны снижена более </w:t>
      </w:r>
      <w:r w:rsidRPr="0011333C">
        <w:rPr>
          <w:rFonts w:ascii="Times New Roman" w:hAnsi="Times New Roman" w:cs="Times New Roman"/>
          <w:sz w:val="28"/>
          <w:szCs w:val="28"/>
        </w:rPr>
        <w:lastRenderedPageBreak/>
        <w:t>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14:paraId="26CB13E3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Качественное состояние кустарников определяется по следующим признакам:</w:t>
      </w:r>
    </w:p>
    <w:p w14:paraId="57C6B784" w14:textId="7EE1B59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хорошее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14:paraId="7D7B2ACD" w14:textId="5A9BC3B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удовлетворительное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14:paraId="7925F13B" w14:textId="31E14BDC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0,5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неудовлетворительное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14:paraId="3FA460E4" w14:textId="12BAEBF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Кзн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(коэффициент значимости зеленых насаждений)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учитывает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средозащитную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, природоохранную,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>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14:paraId="2025D96E" w14:textId="2D633EB0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насаждений, произрастающих в центральной части поселения;</w:t>
      </w:r>
    </w:p>
    <w:p w14:paraId="67131931" w14:textId="73923279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3,5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14:paraId="62BA4A89" w14:textId="36E06190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внутримикрорайонных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зеленых насаждений (жилых кварталов, микрорайонов, индивидуальных домов);</w:t>
      </w:r>
    </w:p>
    <w:p w14:paraId="1FCA4C87" w14:textId="2EC33393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2,5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14:paraId="2EE699F5" w14:textId="04850A89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защитных полос вдоль автомобильных дорог,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полосы по берегам рек, озер и т.д.</w:t>
      </w:r>
    </w:p>
    <w:p w14:paraId="5FAD0758" w14:textId="0437321F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1,8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насаждений, произрастающих в местах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333C">
        <w:rPr>
          <w:rFonts w:ascii="Times New Roman" w:hAnsi="Times New Roman" w:cs="Times New Roman"/>
          <w:sz w:val="28"/>
          <w:szCs w:val="28"/>
        </w:rPr>
        <w:t xml:space="preserve"> не указанных в настоящей методике.</w:t>
      </w:r>
    </w:p>
    <w:p w14:paraId="0BFFB5C8" w14:textId="088138C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8. Коэффициент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Кд 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14:paraId="6BED61F7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D4364C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Коэффициенты, учитывающие количество условных саженцев</w:t>
      </w:r>
    </w:p>
    <w:p w14:paraId="4433B4EF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в качестве компенсации за диаметр, экологическую</w:t>
      </w:r>
    </w:p>
    <w:p w14:paraId="0EB11EED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и ландшафтную ценность вырубаемого дерева</w:t>
      </w:r>
    </w:p>
    <w:p w14:paraId="3BFC255E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Диаметр дерева на высоте 1,3 м</w:t>
      </w:r>
      <w:r w:rsidRPr="0011333C">
        <w:rPr>
          <w:rFonts w:ascii="Times New Roman" w:hAnsi="Times New Roman" w:cs="Times New Roman"/>
          <w:sz w:val="28"/>
          <w:szCs w:val="28"/>
        </w:rPr>
        <w:tab/>
        <w:t>Кд</w:t>
      </w:r>
    </w:p>
    <w:p w14:paraId="533254A0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до 10 см</w:t>
      </w:r>
      <w:r w:rsidRPr="0011333C">
        <w:rPr>
          <w:rFonts w:ascii="Times New Roman" w:hAnsi="Times New Roman" w:cs="Times New Roman"/>
          <w:sz w:val="28"/>
          <w:szCs w:val="28"/>
        </w:rPr>
        <w:tab/>
        <w:t>1</w:t>
      </w:r>
    </w:p>
    <w:p w14:paraId="4CE550EC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lastRenderedPageBreak/>
        <w:t>от 10,1 - 15 см</w:t>
      </w:r>
      <w:r w:rsidRPr="0011333C">
        <w:rPr>
          <w:rFonts w:ascii="Times New Roman" w:hAnsi="Times New Roman" w:cs="Times New Roman"/>
          <w:sz w:val="28"/>
          <w:szCs w:val="28"/>
        </w:rPr>
        <w:tab/>
        <w:t>1,5</w:t>
      </w:r>
    </w:p>
    <w:p w14:paraId="145E3C90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от 15,1 - 25 см</w:t>
      </w:r>
      <w:r w:rsidRPr="0011333C">
        <w:rPr>
          <w:rFonts w:ascii="Times New Roman" w:hAnsi="Times New Roman" w:cs="Times New Roman"/>
          <w:sz w:val="28"/>
          <w:szCs w:val="28"/>
        </w:rPr>
        <w:tab/>
        <w:t>2,0</w:t>
      </w:r>
    </w:p>
    <w:p w14:paraId="7E461715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от 25,1 - 35 см</w:t>
      </w:r>
      <w:r w:rsidRPr="0011333C">
        <w:rPr>
          <w:rFonts w:ascii="Times New Roman" w:hAnsi="Times New Roman" w:cs="Times New Roman"/>
          <w:sz w:val="28"/>
          <w:szCs w:val="28"/>
        </w:rPr>
        <w:tab/>
        <w:t>2,5</w:t>
      </w:r>
    </w:p>
    <w:p w14:paraId="61F0785D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от 35,1 - 40 см</w:t>
      </w:r>
      <w:r w:rsidRPr="0011333C">
        <w:rPr>
          <w:rFonts w:ascii="Times New Roman" w:hAnsi="Times New Roman" w:cs="Times New Roman"/>
          <w:sz w:val="28"/>
          <w:szCs w:val="28"/>
        </w:rPr>
        <w:tab/>
        <w:t>3,0</w:t>
      </w:r>
    </w:p>
    <w:p w14:paraId="61466BD0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свыше 40,1 см</w:t>
      </w:r>
      <w:r w:rsidRPr="0011333C">
        <w:rPr>
          <w:rFonts w:ascii="Times New Roman" w:hAnsi="Times New Roman" w:cs="Times New Roman"/>
          <w:sz w:val="28"/>
          <w:szCs w:val="28"/>
        </w:rPr>
        <w:tab/>
        <w:t>3,0 + 0,5 (за каждые 5 см диаметра)</w:t>
      </w:r>
    </w:p>
    <w:p w14:paraId="65A2F735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F294A1" w14:textId="207D5BCB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Коэффициент, учитывающий количество условных саженцев за удаленный (снесенный, уничтоженный) кустарник,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Кд = 0,5. Для декоративных кустарников Кд = 1,0.</w:t>
      </w:r>
    </w:p>
    <w:p w14:paraId="703CBF4C" w14:textId="38A81693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9. Коэффициент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3C">
        <w:rPr>
          <w:rFonts w:ascii="Times New Roman" w:hAnsi="Times New Roman" w:cs="Times New Roman"/>
          <w:sz w:val="28"/>
          <w:szCs w:val="28"/>
        </w:rPr>
        <w:t>Кнс</w:t>
      </w:r>
      <w:proofErr w:type="spellEnd"/>
      <w:r w:rsidRPr="0011333C">
        <w:rPr>
          <w:rFonts w:ascii="Times New Roman" w:hAnsi="Times New Roman" w:cs="Times New Roman"/>
          <w:sz w:val="28"/>
          <w:szCs w:val="28"/>
        </w:rPr>
        <w:t xml:space="preserve">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14:paraId="6583CC81" w14:textId="0ACCE736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в случае незаконного сноса и (или) уничтожение зеленых насаждений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приведший к гибели зеленых насаждений;</w:t>
      </w:r>
    </w:p>
    <w:p w14:paraId="0C49617C" w14:textId="5AF2F8BA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в случае повреждения зеленых насаждений, не влекущего прекращения роста.</w:t>
      </w:r>
    </w:p>
    <w:p w14:paraId="762D85BF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14:paraId="4B70D6F7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14:paraId="42F38ED5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14:paraId="14BB57B3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11.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</w:p>
    <w:p w14:paraId="72202B17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14:paraId="572212FB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14:paraId="513F0A50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lastRenderedPageBreak/>
        <w:t>14. Лица, в интересах которых планируется выполнение работ по рубке (сносу), обрезке и (или) пересадке зеленых насаждений, обязаны обратиться в администрацию поселения с заявкой об определении размера восстановительной стоимости зеленых насаждений.</w:t>
      </w:r>
    </w:p>
    <w:p w14:paraId="7A7B84D0" w14:textId="77777777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Администрация поселения оформляет в установленном порядке акт обследования зеленых насаждений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14:paraId="6FA31306" w14:textId="563D5AB0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15. Средства от оплаты восстановительно</w:t>
      </w:r>
      <w:r>
        <w:rPr>
          <w:rFonts w:ascii="Times New Roman" w:hAnsi="Times New Roman" w:cs="Times New Roman"/>
          <w:sz w:val="28"/>
          <w:szCs w:val="28"/>
        </w:rPr>
        <w:t xml:space="preserve">й стоимости поступают в бюджет </w:t>
      </w:r>
      <w:r w:rsidRPr="0011333C">
        <w:rPr>
          <w:rFonts w:ascii="Times New Roman" w:hAnsi="Times New Roman" w:cs="Times New Roman"/>
          <w:sz w:val="28"/>
          <w:szCs w:val="28"/>
        </w:rPr>
        <w:t>поселения.</w:t>
      </w:r>
    </w:p>
    <w:p w14:paraId="2685AE4E" w14:textId="5E1DC9EF"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16. В случае уклонения соответствующих лиц от оплаты восстановительной стоимости зеленых насаждений администрация поселения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sectPr w:rsidR="0011333C" w:rsidRPr="0011333C" w:rsidSect="00601293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9CEEE" w14:textId="77777777" w:rsidR="00B8347E" w:rsidRDefault="00B8347E">
      <w:pPr>
        <w:spacing w:after="0" w:line="240" w:lineRule="auto"/>
      </w:pPr>
      <w:r>
        <w:separator/>
      </w:r>
    </w:p>
  </w:endnote>
  <w:endnote w:type="continuationSeparator" w:id="0">
    <w:p w14:paraId="34F229A3" w14:textId="77777777" w:rsidR="00B8347E" w:rsidRDefault="00B8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0C54" w14:textId="77777777" w:rsidR="00B8347E" w:rsidRDefault="00B8347E">
      <w:pPr>
        <w:spacing w:after="0" w:line="240" w:lineRule="auto"/>
      </w:pPr>
      <w:r>
        <w:separator/>
      </w:r>
    </w:p>
  </w:footnote>
  <w:footnote w:type="continuationSeparator" w:id="0">
    <w:p w14:paraId="7F27F796" w14:textId="77777777" w:rsidR="00B8347E" w:rsidRDefault="00B8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8AE2" w14:textId="77777777" w:rsidR="00724D61" w:rsidRPr="00070CCC" w:rsidRDefault="00724D61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E6"/>
    <w:rsid w:val="00006700"/>
    <w:rsid w:val="00042EC9"/>
    <w:rsid w:val="00070CCC"/>
    <w:rsid w:val="000A0BD0"/>
    <w:rsid w:val="000C3D75"/>
    <w:rsid w:val="000C7F46"/>
    <w:rsid w:val="000D1D57"/>
    <w:rsid w:val="000F289F"/>
    <w:rsid w:val="000F3092"/>
    <w:rsid w:val="001061EA"/>
    <w:rsid w:val="0011162F"/>
    <w:rsid w:val="0011333C"/>
    <w:rsid w:val="00165EBD"/>
    <w:rsid w:val="001B1BE2"/>
    <w:rsid w:val="001B6905"/>
    <w:rsid w:val="001D1542"/>
    <w:rsid w:val="002130DE"/>
    <w:rsid w:val="002300ED"/>
    <w:rsid w:val="0029598B"/>
    <w:rsid w:val="002A7F59"/>
    <w:rsid w:val="002D35D1"/>
    <w:rsid w:val="002E7D6D"/>
    <w:rsid w:val="0035417F"/>
    <w:rsid w:val="0038233D"/>
    <w:rsid w:val="00392A24"/>
    <w:rsid w:val="003A7087"/>
    <w:rsid w:val="003B0566"/>
    <w:rsid w:val="003C1328"/>
    <w:rsid w:val="00455D62"/>
    <w:rsid w:val="004739CC"/>
    <w:rsid w:val="004A0553"/>
    <w:rsid w:val="004B5AC3"/>
    <w:rsid w:val="004C510D"/>
    <w:rsid w:val="00505525"/>
    <w:rsid w:val="00514C28"/>
    <w:rsid w:val="00536C43"/>
    <w:rsid w:val="00546FAF"/>
    <w:rsid w:val="00581DD2"/>
    <w:rsid w:val="00590D7E"/>
    <w:rsid w:val="005A1F66"/>
    <w:rsid w:val="005A5CE7"/>
    <w:rsid w:val="005A7C82"/>
    <w:rsid w:val="00601293"/>
    <w:rsid w:val="00606588"/>
    <w:rsid w:val="0063363C"/>
    <w:rsid w:val="00673E37"/>
    <w:rsid w:val="0067669A"/>
    <w:rsid w:val="006B7A00"/>
    <w:rsid w:val="006F5F95"/>
    <w:rsid w:val="006F7CA5"/>
    <w:rsid w:val="006F7FE6"/>
    <w:rsid w:val="00704F00"/>
    <w:rsid w:val="00711987"/>
    <w:rsid w:val="00724D61"/>
    <w:rsid w:val="00767AE0"/>
    <w:rsid w:val="007A092D"/>
    <w:rsid w:val="00800B2B"/>
    <w:rsid w:val="00806410"/>
    <w:rsid w:val="00815FC9"/>
    <w:rsid w:val="008546F3"/>
    <w:rsid w:val="00870417"/>
    <w:rsid w:val="008A0EB1"/>
    <w:rsid w:val="008C3364"/>
    <w:rsid w:val="008D6259"/>
    <w:rsid w:val="00917F7A"/>
    <w:rsid w:val="00934351"/>
    <w:rsid w:val="00943F38"/>
    <w:rsid w:val="00976219"/>
    <w:rsid w:val="00984B6D"/>
    <w:rsid w:val="009E4527"/>
    <w:rsid w:val="00A22D2E"/>
    <w:rsid w:val="00A317F6"/>
    <w:rsid w:val="00A53AC1"/>
    <w:rsid w:val="00A56517"/>
    <w:rsid w:val="00A65E69"/>
    <w:rsid w:val="00A6685A"/>
    <w:rsid w:val="00AB7306"/>
    <w:rsid w:val="00B76A57"/>
    <w:rsid w:val="00B8347E"/>
    <w:rsid w:val="00B83CC6"/>
    <w:rsid w:val="00C263EF"/>
    <w:rsid w:val="00C45EF5"/>
    <w:rsid w:val="00C4694F"/>
    <w:rsid w:val="00C501C7"/>
    <w:rsid w:val="00C54E71"/>
    <w:rsid w:val="00C90369"/>
    <w:rsid w:val="00CB4E5A"/>
    <w:rsid w:val="00CB659C"/>
    <w:rsid w:val="00CE2B44"/>
    <w:rsid w:val="00CF0ADE"/>
    <w:rsid w:val="00D44BBA"/>
    <w:rsid w:val="00D8710D"/>
    <w:rsid w:val="00DB0496"/>
    <w:rsid w:val="00DC2247"/>
    <w:rsid w:val="00DE3C6F"/>
    <w:rsid w:val="00E45E8E"/>
    <w:rsid w:val="00E47C07"/>
    <w:rsid w:val="00E527F3"/>
    <w:rsid w:val="00E54638"/>
    <w:rsid w:val="00E54761"/>
    <w:rsid w:val="00E831F7"/>
    <w:rsid w:val="00EB557B"/>
    <w:rsid w:val="00EC5C64"/>
    <w:rsid w:val="00ED467B"/>
    <w:rsid w:val="00F15A0D"/>
    <w:rsid w:val="00FB30F4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758D"/>
  <w15:chartTrackingRefBased/>
  <w15:docId w15:val="{398610F0-62BF-4220-B420-A0231CC8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45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4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A1F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F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F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F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F66"/>
    <w:rPr>
      <w:b/>
      <w:bCs/>
      <w:sz w:val="20"/>
      <w:szCs w:val="20"/>
    </w:rPr>
  </w:style>
  <w:style w:type="paragraph" w:styleId="af5">
    <w:name w:val="No Spacing"/>
    <w:uiPriority w:val="1"/>
    <w:qFormat/>
    <w:rsid w:val="00E45E8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45E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Revision"/>
    <w:hidden/>
    <w:uiPriority w:val="99"/>
    <w:semiHidden/>
    <w:rsid w:val="00673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6619-3074-4303-86D1-89C9BA2B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RePack by Diakov</cp:lastModifiedBy>
  <cp:revision>4</cp:revision>
  <cp:lastPrinted>2023-02-17T01:52:00Z</cp:lastPrinted>
  <dcterms:created xsi:type="dcterms:W3CDTF">2023-02-17T01:53:00Z</dcterms:created>
  <dcterms:modified xsi:type="dcterms:W3CDTF">2023-03-29T03:22:00Z</dcterms:modified>
</cp:coreProperties>
</file>