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pPr w:leftFromText="180" w:rightFromText="180" w:vertAnchor="page" w:horzAnchor="margin" w:tblpXSpec="center" w:tblpY="1126"/>
        <w:tblW w:w="0" w:type="auto"/>
        <w:tblLook w:val="04A0"/>
      </w:tblPr>
      <w:tblGrid>
        <w:gridCol w:w="3190"/>
        <w:gridCol w:w="3190"/>
        <w:gridCol w:w="3191"/>
      </w:tblGrid>
      <w:tr w:rsidR="007D2F8A" w:rsidTr="007D2F8A">
        <w:tc>
          <w:tcPr>
            <w:tcW w:w="3190" w:type="dxa"/>
          </w:tcPr>
          <w:p w:rsidR="007D2F8A" w:rsidRDefault="007D2F8A" w:rsidP="007D2F8A">
            <w:pPr>
              <w:jc w:val="center"/>
              <w:rPr>
                <w:b/>
                <w:sz w:val="28"/>
                <w:szCs w:val="28"/>
              </w:rPr>
            </w:pPr>
            <w:r>
              <w:rPr>
                <w:b/>
                <w:sz w:val="28"/>
                <w:szCs w:val="28"/>
              </w:rPr>
              <w:t xml:space="preserve">Основан 12.03.2007 </w:t>
            </w:r>
            <w:r>
              <w:rPr>
                <w:b/>
                <w:sz w:val="40"/>
                <w:szCs w:val="40"/>
              </w:rPr>
              <w:t xml:space="preserve"> </w:t>
            </w:r>
          </w:p>
        </w:tc>
        <w:tc>
          <w:tcPr>
            <w:tcW w:w="3190" w:type="dxa"/>
          </w:tcPr>
          <w:p w:rsidR="007D2F8A" w:rsidRPr="00C90393" w:rsidRDefault="007C5C4C" w:rsidP="009E448E">
            <w:pPr>
              <w:jc w:val="center"/>
              <w:rPr>
                <w:b/>
                <w:sz w:val="28"/>
                <w:szCs w:val="28"/>
              </w:rPr>
            </w:pPr>
            <w:r>
              <w:rPr>
                <w:b/>
                <w:sz w:val="28"/>
                <w:szCs w:val="28"/>
              </w:rPr>
              <w:t xml:space="preserve">№ </w:t>
            </w:r>
            <w:r w:rsidR="009E448E">
              <w:rPr>
                <w:b/>
                <w:sz w:val="28"/>
                <w:szCs w:val="28"/>
              </w:rPr>
              <w:t>40</w:t>
            </w:r>
          </w:p>
        </w:tc>
        <w:tc>
          <w:tcPr>
            <w:tcW w:w="3191" w:type="dxa"/>
          </w:tcPr>
          <w:p w:rsidR="007D2F8A" w:rsidRDefault="007C5C4C" w:rsidP="004F7AF9">
            <w:pPr>
              <w:jc w:val="center"/>
              <w:rPr>
                <w:b/>
                <w:sz w:val="28"/>
                <w:szCs w:val="28"/>
              </w:rPr>
            </w:pPr>
            <w:r>
              <w:rPr>
                <w:b/>
                <w:sz w:val="28"/>
                <w:szCs w:val="28"/>
              </w:rPr>
              <w:t xml:space="preserve">от </w:t>
            </w:r>
            <w:r w:rsidR="009E448E">
              <w:rPr>
                <w:b/>
                <w:sz w:val="28"/>
                <w:szCs w:val="28"/>
              </w:rPr>
              <w:t>01</w:t>
            </w:r>
            <w:r w:rsidR="00443660">
              <w:rPr>
                <w:b/>
                <w:sz w:val="28"/>
                <w:szCs w:val="28"/>
              </w:rPr>
              <w:t>.</w:t>
            </w:r>
            <w:r w:rsidR="009E448E">
              <w:rPr>
                <w:b/>
                <w:sz w:val="28"/>
                <w:szCs w:val="28"/>
              </w:rPr>
              <w:t>11</w:t>
            </w:r>
            <w:r w:rsidR="007D2F8A">
              <w:rPr>
                <w:b/>
                <w:sz w:val="28"/>
                <w:szCs w:val="28"/>
              </w:rPr>
              <w:t>.201</w:t>
            </w:r>
            <w:r>
              <w:rPr>
                <w:b/>
                <w:sz w:val="28"/>
                <w:szCs w:val="28"/>
                <w:lang w:val="en-US"/>
              </w:rPr>
              <w:t>8</w:t>
            </w:r>
            <w:r w:rsidR="007D2F8A">
              <w:rPr>
                <w:b/>
                <w:sz w:val="28"/>
                <w:szCs w:val="28"/>
              </w:rPr>
              <w:t xml:space="preserve"> г</w:t>
            </w:r>
          </w:p>
        </w:tc>
      </w:tr>
    </w:tbl>
    <w:p w:rsidR="00AA1350" w:rsidRDefault="00AA1350" w:rsidP="00AA1350">
      <w:pPr>
        <w:jc w:val="center"/>
        <w:rPr>
          <w:b/>
          <w:sz w:val="28"/>
          <w:szCs w:val="28"/>
        </w:rPr>
      </w:pPr>
    </w:p>
    <w:p w:rsidR="00AA1350" w:rsidRDefault="00AA1350" w:rsidP="00AA1350">
      <w:pPr>
        <w:pBdr>
          <w:top w:val="triple" w:sz="4" w:space="1" w:color="auto"/>
          <w:left w:val="triple" w:sz="4" w:space="4" w:color="auto"/>
          <w:bottom w:val="triple" w:sz="4" w:space="1" w:color="auto"/>
          <w:right w:val="triple" w:sz="4" w:space="4" w:color="auto"/>
        </w:pBdr>
        <w:jc w:val="center"/>
        <w:rPr>
          <w:b/>
          <w:sz w:val="28"/>
          <w:szCs w:val="28"/>
        </w:rPr>
      </w:pPr>
    </w:p>
    <w:p w:rsidR="00AA1350" w:rsidRDefault="00926F5C" w:rsidP="00AA1350">
      <w:pPr>
        <w:pBdr>
          <w:top w:val="triple" w:sz="4" w:space="1" w:color="auto"/>
          <w:left w:val="triple" w:sz="4" w:space="4" w:color="auto"/>
          <w:bottom w:val="triple" w:sz="4" w:space="1" w:color="auto"/>
          <w:right w:val="triple" w:sz="4" w:space="4" w:color="auto"/>
        </w:pBdr>
        <w:jc w:val="center"/>
        <w:rPr>
          <w:b/>
          <w:sz w:val="40"/>
          <w:szCs w:val="40"/>
        </w:rPr>
      </w:pPr>
      <w:r w:rsidRPr="00926F5C">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68pt;height:51pt" fillcolor="#b2b2b2" strokecolor="#33c" strokeweight="1pt">
            <v:fill opacity=".5"/>
            <v:shadow on="t" color="#99f" offset="3pt"/>
            <v:textpath style="font-family:&quot;Arial Black&quot;;v-text-kern:t" trim="t" fitpath="t" string="Вестник"/>
          </v:shape>
        </w:pict>
      </w:r>
      <w:r w:rsidR="00AA1350">
        <w:rPr>
          <w:b/>
          <w:sz w:val="28"/>
          <w:szCs w:val="28"/>
        </w:rPr>
        <w:t xml:space="preserve"> </w:t>
      </w:r>
      <w:r w:rsidR="00AA1350">
        <w:rPr>
          <w:b/>
          <w:sz w:val="40"/>
          <w:szCs w:val="40"/>
        </w:rPr>
        <w:t xml:space="preserve"> </w:t>
      </w:r>
    </w:p>
    <w:p w:rsidR="00AA1350" w:rsidRDefault="00926F5C" w:rsidP="00AA1350">
      <w:pPr>
        <w:pBdr>
          <w:top w:val="triple" w:sz="4" w:space="1" w:color="auto"/>
          <w:left w:val="triple" w:sz="4" w:space="4" w:color="auto"/>
          <w:bottom w:val="triple" w:sz="4" w:space="1" w:color="auto"/>
          <w:right w:val="triple" w:sz="4" w:space="4" w:color="auto"/>
        </w:pBdr>
        <w:jc w:val="center"/>
        <w:rPr>
          <w:b/>
          <w:sz w:val="24"/>
          <w:szCs w:val="24"/>
        </w:rPr>
      </w:pPr>
      <w:r w:rsidRPr="00926F5C">
        <w:rPr>
          <w:b/>
          <w:sz w:val="40"/>
          <w:szCs w:val="40"/>
        </w:rPr>
        <w:pict>
          <v:shape id="_x0000_i1026" type="#_x0000_t136" style="width:467.25pt;height:49.5pt" fillcolor="#b2b2b2" strokecolor="#33c" strokeweight="1pt">
            <v:fill opacity=".5"/>
            <v:shadow on="t" color="#99f" offset="3pt"/>
            <v:textpath style="font-family:&quot;Arial Black&quot;;v-text-kern:t" trim="t" fitpath="t" string="Лянинского сельсовета"/>
          </v:shape>
        </w:pict>
      </w:r>
    </w:p>
    <w:p w:rsidR="00AA1350" w:rsidRPr="00E0651E" w:rsidRDefault="00AA1350" w:rsidP="00AA1350">
      <w:pPr>
        <w:pBdr>
          <w:top w:val="triple" w:sz="4" w:space="1" w:color="auto"/>
          <w:left w:val="triple" w:sz="4" w:space="4" w:color="auto"/>
          <w:bottom w:val="triple" w:sz="4" w:space="1" w:color="auto"/>
          <w:right w:val="triple" w:sz="4" w:space="4" w:color="auto"/>
        </w:pBdr>
        <w:jc w:val="center"/>
        <w:rPr>
          <w:b/>
          <w:color w:val="215868" w:themeColor="accent5" w:themeShade="80"/>
          <w:sz w:val="28"/>
          <w:szCs w:val="28"/>
        </w:rPr>
      </w:pPr>
      <w:r w:rsidRPr="00E0651E">
        <w:rPr>
          <w:b/>
          <w:color w:val="215868" w:themeColor="accent5" w:themeShade="80"/>
          <w:sz w:val="28"/>
          <w:szCs w:val="28"/>
        </w:rPr>
        <w:t>периодическое печатное издание органов местного самоуправления  Лянинского  сельсовета</w:t>
      </w:r>
      <w:r>
        <w:rPr>
          <w:b/>
          <w:color w:val="215868" w:themeColor="accent5" w:themeShade="80"/>
          <w:sz w:val="28"/>
          <w:szCs w:val="28"/>
        </w:rPr>
        <w:t xml:space="preserve"> Здвинского района Новосибирской области</w:t>
      </w:r>
    </w:p>
    <w:p w:rsidR="00AA1350" w:rsidRDefault="00AA1350" w:rsidP="00AA1350">
      <w:pPr>
        <w:pBdr>
          <w:top w:val="triple" w:sz="4" w:space="1" w:color="auto"/>
          <w:left w:val="triple" w:sz="4" w:space="4" w:color="auto"/>
          <w:bottom w:val="triple" w:sz="4" w:space="1" w:color="auto"/>
          <w:right w:val="triple" w:sz="4" w:space="4" w:color="auto"/>
        </w:pBdr>
        <w:jc w:val="center"/>
        <w:rPr>
          <w:b/>
          <w:sz w:val="28"/>
          <w:szCs w:val="28"/>
        </w:rPr>
      </w:pPr>
    </w:p>
    <w:p w:rsidR="003379C5" w:rsidRDefault="003379C5" w:rsidP="003379C5">
      <w:pPr>
        <w:jc w:val="center"/>
        <w:rPr>
          <w:b/>
          <w:color w:val="8064A2" w:themeColor="accent4"/>
        </w:rPr>
      </w:pPr>
    </w:p>
    <w:p w:rsidR="00A7461D" w:rsidRPr="00AA1350" w:rsidRDefault="00A7461D" w:rsidP="00A7461D">
      <w:pPr>
        <w:jc w:val="center"/>
        <w:rPr>
          <w:b/>
          <w:color w:val="7030A0"/>
          <w:sz w:val="24"/>
          <w:szCs w:val="24"/>
        </w:rPr>
      </w:pPr>
      <w:r w:rsidRPr="00AA1350">
        <w:rPr>
          <w:b/>
          <w:color w:val="7030A0"/>
          <w:sz w:val="24"/>
          <w:szCs w:val="24"/>
        </w:rPr>
        <w:t>РАЗДЕЛ 1. РЕШЕНИЯ СОВЕТА ДЕПУТАТОВ  ЛЯНИНСКОГО СЕЛЬСОВЕТА</w:t>
      </w:r>
    </w:p>
    <w:p w:rsidR="00700D97" w:rsidRDefault="00700D97" w:rsidP="00700D97"/>
    <w:p w:rsidR="00700D97" w:rsidRDefault="00700D97" w:rsidP="00700D97"/>
    <w:p w:rsidR="00532967" w:rsidRDefault="00532967" w:rsidP="00532967">
      <w:pPr>
        <w:pStyle w:val="1"/>
        <w:jc w:val="center"/>
        <w:rPr>
          <w:b/>
          <w:szCs w:val="24"/>
        </w:rPr>
      </w:pPr>
      <w:r>
        <w:rPr>
          <w:b/>
          <w:szCs w:val="24"/>
        </w:rPr>
        <w:t>_____________</w:t>
      </w:r>
      <w:r w:rsidR="004C10E2">
        <w:rPr>
          <w:b/>
          <w:szCs w:val="24"/>
        </w:rPr>
        <w:t>_____________________________</w:t>
      </w:r>
    </w:p>
    <w:p w:rsidR="0047085B" w:rsidRPr="0047085B" w:rsidRDefault="0047085B" w:rsidP="0047085B">
      <w:pPr>
        <w:jc w:val="both"/>
        <w:rPr>
          <w:rStyle w:val="ab"/>
          <w:i w:val="0"/>
          <w:sz w:val="24"/>
          <w:szCs w:val="24"/>
        </w:rPr>
      </w:pPr>
    </w:p>
    <w:p w:rsidR="00316363" w:rsidRDefault="00316363" w:rsidP="00316363">
      <w:pPr>
        <w:jc w:val="center"/>
        <w:rPr>
          <w:b/>
          <w:color w:val="7030A0"/>
          <w:sz w:val="24"/>
          <w:szCs w:val="24"/>
        </w:rPr>
      </w:pPr>
      <w:r w:rsidRPr="00A7461D">
        <w:rPr>
          <w:b/>
          <w:color w:val="7030A0"/>
          <w:sz w:val="24"/>
          <w:szCs w:val="24"/>
        </w:rPr>
        <w:t xml:space="preserve">РАЗДЕЛ </w:t>
      </w:r>
      <w:r w:rsidRPr="00A7461D">
        <w:rPr>
          <w:b/>
          <w:color w:val="7030A0"/>
          <w:sz w:val="24"/>
          <w:szCs w:val="24"/>
          <w:lang w:val="en-US"/>
        </w:rPr>
        <w:t>II</w:t>
      </w:r>
      <w:r w:rsidRPr="00A7461D">
        <w:rPr>
          <w:b/>
          <w:color w:val="7030A0"/>
          <w:sz w:val="24"/>
          <w:szCs w:val="24"/>
        </w:rPr>
        <w:t xml:space="preserve">  ПРАВОВЫЕ АКТЫ ГЛАВЫ ЛЯНИНСКОГО СЕЛЬСОВЕТА, </w:t>
      </w:r>
    </w:p>
    <w:p w:rsidR="00316363" w:rsidRDefault="00316363" w:rsidP="00316363">
      <w:pPr>
        <w:jc w:val="center"/>
        <w:rPr>
          <w:b/>
          <w:color w:val="7030A0"/>
          <w:sz w:val="24"/>
          <w:szCs w:val="24"/>
        </w:rPr>
      </w:pPr>
      <w:r w:rsidRPr="00A7461D">
        <w:rPr>
          <w:b/>
          <w:color w:val="7030A0"/>
          <w:sz w:val="24"/>
          <w:szCs w:val="24"/>
        </w:rPr>
        <w:t>ИНЫХ ОРГАНОВ МЕСТНОГО САМОУПРАВЛЕНИЯ</w:t>
      </w:r>
    </w:p>
    <w:p w:rsidR="004F7AF9" w:rsidRDefault="004F7AF9" w:rsidP="00316363">
      <w:pPr>
        <w:jc w:val="center"/>
        <w:rPr>
          <w:b/>
          <w:color w:val="7030A0"/>
          <w:sz w:val="24"/>
          <w:szCs w:val="24"/>
        </w:rPr>
      </w:pPr>
    </w:p>
    <w:tbl>
      <w:tblPr>
        <w:tblW w:w="10159" w:type="dxa"/>
        <w:jc w:val="center"/>
        <w:tblLook w:val="0000"/>
      </w:tblPr>
      <w:tblGrid>
        <w:gridCol w:w="10159"/>
      </w:tblGrid>
      <w:tr w:rsidR="009E448E" w:rsidTr="00142D8E">
        <w:trPr>
          <w:trHeight w:val="2151"/>
          <w:jc w:val="center"/>
        </w:trPr>
        <w:tc>
          <w:tcPr>
            <w:tcW w:w="10159" w:type="dxa"/>
            <w:tcBorders>
              <w:top w:val="nil"/>
              <w:left w:val="nil"/>
              <w:bottom w:val="nil"/>
              <w:right w:val="nil"/>
            </w:tcBorders>
          </w:tcPr>
          <w:p w:rsidR="009E448E" w:rsidRDefault="009E448E" w:rsidP="00142D8E">
            <w:pPr>
              <w:jc w:val="center"/>
              <w:rPr>
                <w:b/>
                <w:bCs/>
                <w:sz w:val="28"/>
                <w:szCs w:val="28"/>
              </w:rPr>
            </w:pPr>
            <w:r w:rsidRPr="00817EEB">
              <w:rPr>
                <w:b/>
                <w:bCs/>
                <w:sz w:val="28"/>
                <w:szCs w:val="28"/>
              </w:rPr>
              <w:t>АДМИНИСТРАЦИЯ</w:t>
            </w:r>
            <w:r>
              <w:rPr>
                <w:b/>
                <w:bCs/>
                <w:sz w:val="28"/>
                <w:szCs w:val="28"/>
              </w:rPr>
              <w:t xml:space="preserve"> ЛЯНИНСКОГО СЕЛЬСОВЕТА </w:t>
            </w:r>
          </w:p>
          <w:p w:rsidR="009E448E" w:rsidRPr="00817EEB" w:rsidRDefault="009E448E" w:rsidP="00142D8E">
            <w:pPr>
              <w:jc w:val="center"/>
              <w:rPr>
                <w:b/>
                <w:bCs/>
                <w:sz w:val="28"/>
                <w:szCs w:val="28"/>
              </w:rPr>
            </w:pPr>
            <w:r>
              <w:rPr>
                <w:b/>
                <w:bCs/>
                <w:sz w:val="28"/>
                <w:szCs w:val="28"/>
              </w:rPr>
              <w:t xml:space="preserve">ЗДВИНСКОГО РАЙОНА </w:t>
            </w:r>
            <w:r w:rsidRPr="00817EEB">
              <w:rPr>
                <w:b/>
                <w:bCs/>
                <w:sz w:val="28"/>
                <w:szCs w:val="28"/>
              </w:rPr>
              <w:t>НОВОСИБИРСКОЙ ОБЛАСТИ</w:t>
            </w:r>
          </w:p>
          <w:p w:rsidR="009E448E" w:rsidRPr="00C64465" w:rsidRDefault="009E448E" w:rsidP="00142D8E">
            <w:pPr>
              <w:pStyle w:val="a8"/>
              <w:widowControl w:val="0"/>
              <w:ind w:right="6663"/>
              <w:rPr>
                <w:sz w:val="28"/>
                <w:szCs w:val="28"/>
              </w:rPr>
            </w:pPr>
          </w:p>
          <w:p w:rsidR="009E448E" w:rsidRPr="0050368F" w:rsidRDefault="009E448E" w:rsidP="00142D8E">
            <w:pPr>
              <w:pStyle w:val="a8"/>
              <w:widowControl w:val="0"/>
              <w:ind w:right="22"/>
              <w:jc w:val="center"/>
              <w:rPr>
                <w:b/>
                <w:sz w:val="28"/>
                <w:szCs w:val="28"/>
              </w:rPr>
            </w:pPr>
            <w:r w:rsidRPr="0050368F">
              <w:rPr>
                <w:b/>
                <w:sz w:val="28"/>
                <w:szCs w:val="28"/>
              </w:rPr>
              <w:t>ПОСТАНОВЛЕНИЕ</w:t>
            </w:r>
          </w:p>
          <w:p w:rsidR="009E448E" w:rsidRDefault="009E448E" w:rsidP="00142D8E">
            <w:pPr>
              <w:pStyle w:val="1"/>
              <w:keepNext w:val="0"/>
              <w:widowControl w:val="0"/>
              <w:tabs>
                <w:tab w:val="left" w:pos="6840"/>
                <w:tab w:val="left" w:pos="6930"/>
              </w:tabs>
              <w:jc w:val="center"/>
            </w:pPr>
            <w:r>
              <w:t>от  01.11.2018 г   № 57-па</w:t>
            </w:r>
          </w:p>
        </w:tc>
      </w:tr>
    </w:tbl>
    <w:p w:rsidR="009E448E" w:rsidRPr="00817EEB" w:rsidRDefault="009E448E" w:rsidP="009E448E">
      <w:pPr>
        <w:pStyle w:val="24"/>
      </w:pPr>
      <w:r w:rsidRPr="00817EEB">
        <w:t xml:space="preserve">Об утверждении Порядка и Методики планирования бюджетных ассигнований  бюджета </w:t>
      </w:r>
      <w:r>
        <w:t xml:space="preserve">Лянинского сельсовета  Здвинского района Новосибирской области </w:t>
      </w:r>
      <w:r w:rsidRPr="00817EEB">
        <w:t xml:space="preserve">на </w:t>
      </w:r>
      <w:r>
        <w:t xml:space="preserve">очередной финансовый год </w:t>
      </w:r>
      <w:r w:rsidRPr="00817EEB">
        <w:t xml:space="preserve"> и плановый период </w:t>
      </w:r>
    </w:p>
    <w:p w:rsidR="009E448E" w:rsidRDefault="009E448E" w:rsidP="009E448E">
      <w:pPr>
        <w:pStyle w:val="24"/>
      </w:pPr>
    </w:p>
    <w:p w:rsidR="009E448E" w:rsidRPr="00817EEB" w:rsidRDefault="009E448E" w:rsidP="009E448E">
      <w:pPr>
        <w:pStyle w:val="24"/>
      </w:pPr>
    </w:p>
    <w:p w:rsidR="009E448E" w:rsidRDefault="009E448E" w:rsidP="009E448E">
      <w:pPr>
        <w:pStyle w:val="a3"/>
      </w:pPr>
      <w:r w:rsidRPr="00817EEB">
        <w:t xml:space="preserve">В соответствии со статьей 174.2 Бюджетного кодекса Российской Федерации и статьей </w:t>
      </w:r>
      <w:r w:rsidRPr="00AC7CB5">
        <w:t xml:space="preserve">16 </w:t>
      </w:r>
      <w:r w:rsidRPr="00817EEB">
        <w:t xml:space="preserve">Положения о бюджетном процессе в </w:t>
      </w:r>
      <w:r>
        <w:t xml:space="preserve">Лянинском сельсовете </w:t>
      </w:r>
      <w:r w:rsidRPr="00817EEB">
        <w:t>Здвинско</w:t>
      </w:r>
      <w:r>
        <w:t>го</w:t>
      </w:r>
      <w:r w:rsidRPr="00817EEB">
        <w:t xml:space="preserve"> район</w:t>
      </w:r>
      <w:r>
        <w:t xml:space="preserve">а, </w:t>
      </w:r>
      <w:r w:rsidRPr="00E965A0">
        <w:t xml:space="preserve"> утвержденного решением</w:t>
      </w:r>
      <w:r>
        <w:t xml:space="preserve"> пятьдесят  первой сессии Совета депутатов Лянинского сельсовета  Здвинского района Новосибирской  области </w:t>
      </w:r>
      <w:r w:rsidRPr="00025A2A">
        <w:t xml:space="preserve"> </w:t>
      </w:r>
      <w:r w:rsidRPr="00082F32">
        <w:t xml:space="preserve">от 29  </w:t>
      </w:r>
      <w:r>
        <w:t>апреля</w:t>
      </w:r>
      <w:r w:rsidRPr="00082F32">
        <w:t xml:space="preserve"> 201</w:t>
      </w:r>
      <w:r>
        <w:t>5</w:t>
      </w:r>
      <w:r w:rsidRPr="00082F32">
        <w:t xml:space="preserve"> года № 0</w:t>
      </w:r>
      <w:r>
        <w:t>7</w:t>
      </w:r>
      <w:r w:rsidRPr="00082F32">
        <w:t xml:space="preserve"> </w:t>
      </w:r>
      <w:r>
        <w:t>«</w:t>
      </w:r>
      <w:r w:rsidRPr="00082F32">
        <w:t>О</w:t>
      </w:r>
      <w:r>
        <w:t xml:space="preserve"> приняти</w:t>
      </w:r>
      <w:r w:rsidRPr="00082F32">
        <w:t>и  Положения «О бюджетном процессе в Лянинском сельсовете</w:t>
      </w:r>
      <w:r>
        <w:t xml:space="preserve"> Здвинского района Новосибирской области </w:t>
      </w:r>
      <w:r w:rsidRPr="00DF07A7">
        <w:t>»</w:t>
      </w:r>
      <w:r>
        <w:t>,</w:t>
      </w:r>
    </w:p>
    <w:p w:rsidR="009E448E" w:rsidRDefault="009E448E" w:rsidP="009E448E">
      <w:pPr>
        <w:ind w:firstLine="709"/>
        <w:jc w:val="both"/>
        <w:rPr>
          <w:rFonts w:ascii="Times New Roman CYR" w:hAnsi="Times New Roman CYR" w:cs="Times New Roman CYR"/>
          <w:sz w:val="28"/>
          <w:szCs w:val="28"/>
        </w:rPr>
      </w:pPr>
      <w:r w:rsidRPr="00DF07A7">
        <w:rPr>
          <w:sz w:val="28"/>
          <w:szCs w:val="28"/>
        </w:rPr>
        <w:t xml:space="preserve"> </w:t>
      </w:r>
      <w:r>
        <w:rPr>
          <w:rFonts w:ascii="Times New Roman CYR" w:hAnsi="Times New Roman CYR" w:cs="Times New Roman CYR"/>
          <w:sz w:val="28"/>
          <w:szCs w:val="28"/>
        </w:rPr>
        <w:t>ПОСТАНОВЛЯЮ:</w:t>
      </w:r>
    </w:p>
    <w:p w:rsidR="009E448E" w:rsidRPr="00817EEB" w:rsidRDefault="009E448E" w:rsidP="009E448E">
      <w:pPr>
        <w:ind w:firstLine="709"/>
        <w:jc w:val="both"/>
        <w:rPr>
          <w:sz w:val="28"/>
          <w:szCs w:val="28"/>
        </w:rPr>
      </w:pPr>
      <w:r w:rsidRPr="00817EEB">
        <w:rPr>
          <w:sz w:val="28"/>
          <w:szCs w:val="28"/>
        </w:rPr>
        <w:t xml:space="preserve">1. Утвердить прилагаемые Порядок и Методику планирования бюджетных ассигнований  бюджета </w:t>
      </w:r>
      <w:r>
        <w:rPr>
          <w:sz w:val="28"/>
          <w:szCs w:val="28"/>
        </w:rPr>
        <w:t xml:space="preserve">Лянинского сельсовета </w:t>
      </w:r>
      <w:r w:rsidRPr="00817EEB">
        <w:rPr>
          <w:sz w:val="28"/>
          <w:szCs w:val="28"/>
        </w:rPr>
        <w:t xml:space="preserve">на </w:t>
      </w:r>
      <w:r>
        <w:rPr>
          <w:sz w:val="28"/>
          <w:szCs w:val="28"/>
        </w:rPr>
        <w:t>очередной финансовый</w:t>
      </w:r>
      <w:r w:rsidRPr="00817EEB">
        <w:rPr>
          <w:sz w:val="28"/>
          <w:szCs w:val="28"/>
        </w:rPr>
        <w:t xml:space="preserve"> год и  плановый период.</w:t>
      </w:r>
    </w:p>
    <w:p w:rsidR="009E448E" w:rsidRDefault="009E448E" w:rsidP="009E448E">
      <w:pPr>
        <w:ind w:firstLine="709"/>
        <w:jc w:val="both"/>
        <w:rPr>
          <w:sz w:val="28"/>
          <w:szCs w:val="28"/>
        </w:rPr>
      </w:pPr>
      <w:r w:rsidRPr="00817EEB">
        <w:rPr>
          <w:sz w:val="28"/>
          <w:szCs w:val="28"/>
        </w:rPr>
        <w:t>2. </w:t>
      </w:r>
      <w:r>
        <w:rPr>
          <w:sz w:val="28"/>
          <w:szCs w:val="28"/>
        </w:rPr>
        <w:t xml:space="preserve"> Специалисту администрации  Лянинского сельсовета (Бочкарёва О.А..)</w:t>
      </w:r>
      <w:r w:rsidRPr="00817EEB">
        <w:rPr>
          <w:sz w:val="28"/>
          <w:szCs w:val="28"/>
        </w:rPr>
        <w:t xml:space="preserve"> руководствоваться настоящим постановлением при планировании бюджетных ассигнований бюджета </w:t>
      </w:r>
      <w:r>
        <w:rPr>
          <w:sz w:val="28"/>
          <w:szCs w:val="28"/>
        </w:rPr>
        <w:t xml:space="preserve">Лянинского сельсовета Здвинского  района Новосибирской области  </w:t>
      </w:r>
      <w:r w:rsidRPr="00817EEB">
        <w:rPr>
          <w:sz w:val="28"/>
          <w:szCs w:val="28"/>
        </w:rPr>
        <w:t xml:space="preserve">на </w:t>
      </w:r>
      <w:r>
        <w:rPr>
          <w:sz w:val="28"/>
          <w:szCs w:val="28"/>
        </w:rPr>
        <w:t>очередной финансовый</w:t>
      </w:r>
      <w:r w:rsidRPr="00817EEB">
        <w:rPr>
          <w:sz w:val="28"/>
          <w:szCs w:val="28"/>
        </w:rPr>
        <w:t xml:space="preserve"> год и плановый период.</w:t>
      </w:r>
    </w:p>
    <w:p w:rsidR="009E448E" w:rsidRPr="000C35A4" w:rsidRDefault="009E448E" w:rsidP="009E448E">
      <w:pPr>
        <w:spacing w:line="240" w:lineRule="atLeast"/>
        <w:jc w:val="both"/>
        <w:rPr>
          <w:sz w:val="28"/>
          <w:szCs w:val="28"/>
        </w:rPr>
      </w:pPr>
      <w:r w:rsidRPr="008C6A09">
        <w:rPr>
          <w:sz w:val="28"/>
        </w:rPr>
        <w:lastRenderedPageBreak/>
        <w:t xml:space="preserve">          3. Признать утратившим силу </w:t>
      </w:r>
      <w:r>
        <w:rPr>
          <w:sz w:val="28"/>
        </w:rPr>
        <w:t>п</w:t>
      </w:r>
      <w:r w:rsidRPr="008C6A09">
        <w:rPr>
          <w:sz w:val="28"/>
        </w:rPr>
        <w:t xml:space="preserve">остановление </w:t>
      </w:r>
      <w:r w:rsidRPr="000C35A4">
        <w:rPr>
          <w:sz w:val="28"/>
          <w:szCs w:val="28"/>
        </w:rPr>
        <w:t xml:space="preserve"> администрации </w:t>
      </w:r>
      <w:r>
        <w:rPr>
          <w:sz w:val="28"/>
          <w:szCs w:val="28"/>
        </w:rPr>
        <w:t xml:space="preserve"> Лянинского  сельсовета Здвинского  района </w:t>
      </w:r>
      <w:r w:rsidRPr="000C35A4">
        <w:rPr>
          <w:sz w:val="28"/>
          <w:szCs w:val="28"/>
        </w:rPr>
        <w:t xml:space="preserve">Новосибирской области от   </w:t>
      </w:r>
      <w:r>
        <w:rPr>
          <w:sz w:val="28"/>
          <w:szCs w:val="28"/>
        </w:rPr>
        <w:t xml:space="preserve">  01.11.20</w:t>
      </w:r>
      <w:r w:rsidRPr="00540878">
        <w:rPr>
          <w:sz w:val="28"/>
          <w:szCs w:val="28"/>
        </w:rPr>
        <w:t>1</w:t>
      </w:r>
      <w:r>
        <w:rPr>
          <w:sz w:val="28"/>
          <w:szCs w:val="28"/>
        </w:rPr>
        <w:t>7</w:t>
      </w:r>
      <w:r w:rsidRPr="00540878">
        <w:rPr>
          <w:sz w:val="28"/>
          <w:szCs w:val="28"/>
        </w:rPr>
        <w:t xml:space="preserve"> года  № </w:t>
      </w:r>
      <w:r>
        <w:rPr>
          <w:sz w:val="28"/>
          <w:szCs w:val="28"/>
        </w:rPr>
        <w:t>44</w:t>
      </w:r>
      <w:r w:rsidRPr="00540878">
        <w:rPr>
          <w:sz w:val="28"/>
          <w:szCs w:val="28"/>
        </w:rPr>
        <w:t xml:space="preserve">-па  </w:t>
      </w:r>
      <w:r w:rsidRPr="000C35A4">
        <w:rPr>
          <w:sz w:val="28"/>
          <w:szCs w:val="28"/>
        </w:rPr>
        <w:t xml:space="preserve">  «Об утверждении Порядка и Методики планирования бюджетных ассигнований  бюджета </w:t>
      </w:r>
      <w:r>
        <w:rPr>
          <w:sz w:val="28"/>
          <w:szCs w:val="28"/>
        </w:rPr>
        <w:t xml:space="preserve">Лянинского сельсовета </w:t>
      </w:r>
      <w:r w:rsidRPr="000C35A4">
        <w:rPr>
          <w:sz w:val="28"/>
          <w:szCs w:val="28"/>
        </w:rPr>
        <w:t xml:space="preserve"> </w:t>
      </w:r>
      <w:r>
        <w:rPr>
          <w:sz w:val="28"/>
          <w:szCs w:val="28"/>
        </w:rPr>
        <w:t xml:space="preserve">Здвинского района Новосибирской области </w:t>
      </w:r>
      <w:r w:rsidRPr="000C35A4">
        <w:rPr>
          <w:sz w:val="28"/>
          <w:szCs w:val="28"/>
        </w:rPr>
        <w:t xml:space="preserve">на </w:t>
      </w:r>
      <w:r>
        <w:rPr>
          <w:sz w:val="28"/>
          <w:szCs w:val="28"/>
        </w:rPr>
        <w:t>очередной финансовый и</w:t>
      </w:r>
      <w:r w:rsidRPr="000C35A4">
        <w:rPr>
          <w:sz w:val="28"/>
          <w:szCs w:val="28"/>
        </w:rPr>
        <w:t xml:space="preserve"> плановый период</w:t>
      </w:r>
      <w:r>
        <w:rPr>
          <w:sz w:val="28"/>
          <w:szCs w:val="28"/>
        </w:rPr>
        <w:t>.</w:t>
      </w:r>
      <w:r w:rsidRPr="000C35A4">
        <w:rPr>
          <w:sz w:val="28"/>
          <w:szCs w:val="28"/>
        </w:rPr>
        <w:t>»</w:t>
      </w:r>
      <w:r>
        <w:rPr>
          <w:sz w:val="28"/>
          <w:szCs w:val="28"/>
        </w:rPr>
        <w:t>.</w:t>
      </w:r>
    </w:p>
    <w:p w:rsidR="009E448E" w:rsidRDefault="009E448E" w:rsidP="009E448E">
      <w:pPr>
        <w:ind w:firstLine="709"/>
        <w:jc w:val="both"/>
        <w:rPr>
          <w:sz w:val="28"/>
        </w:rPr>
      </w:pPr>
      <w:r>
        <w:rPr>
          <w:sz w:val="28"/>
          <w:szCs w:val="28"/>
        </w:rPr>
        <w:t>4</w:t>
      </w:r>
      <w:r w:rsidRPr="00817EEB">
        <w:rPr>
          <w:sz w:val="28"/>
          <w:szCs w:val="28"/>
        </w:rPr>
        <w:t xml:space="preserve">. Контроль за исполнением настоящего постановления </w:t>
      </w:r>
      <w:r>
        <w:rPr>
          <w:sz w:val="28"/>
          <w:szCs w:val="28"/>
        </w:rPr>
        <w:t>оставляю за собой.</w:t>
      </w:r>
    </w:p>
    <w:p w:rsidR="009E448E" w:rsidRDefault="009E448E" w:rsidP="009E448E">
      <w:pPr>
        <w:ind w:firstLine="709"/>
        <w:jc w:val="both"/>
        <w:rPr>
          <w:sz w:val="28"/>
        </w:rPr>
      </w:pPr>
    </w:p>
    <w:p w:rsidR="009E448E" w:rsidRDefault="009E448E" w:rsidP="009E448E">
      <w:pPr>
        <w:ind w:firstLine="709"/>
        <w:jc w:val="both"/>
        <w:rPr>
          <w:sz w:val="28"/>
        </w:rPr>
      </w:pPr>
    </w:p>
    <w:p w:rsidR="009E448E" w:rsidRDefault="009E448E" w:rsidP="009E448E">
      <w:pPr>
        <w:ind w:firstLine="709"/>
        <w:jc w:val="both"/>
        <w:rPr>
          <w:i/>
          <w:iCs/>
          <w:sz w:val="28"/>
          <w:szCs w:val="28"/>
        </w:rPr>
      </w:pPr>
    </w:p>
    <w:p w:rsidR="009E448E" w:rsidRDefault="009E448E" w:rsidP="009E448E">
      <w:pPr>
        <w:pStyle w:val="a8"/>
        <w:widowControl w:val="0"/>
        <w:rPr>
          <w:sz w:val="28"/>
          <w:szCs w:val="28"/>
        </w:rPr>
      </w:pPr>
      <w:r w:rsidRPr="00E76787">
        <w:rPr>
          <w:sz w:val="28"/>
          <w:szCs w:val="28"/>
        </w:rPr>
        <w:t xml:space="preserve">Глава </w:t>
      </w:r>
      <w:r>
        <w:rPr>
          <w:sz w:val="28"/>
          <w:szCs w:val="28"/>
        </w:rPr>
        <w:t>Лянинского сельсовета</w:t>
      </w:r>
    </w:p>
    <w:p w:rsidR="009E448E" w:rsidRPr="00D8355B" w:rsidRDefault="009E448E" w:rsidP="009E448E">
      <w:pPr>
        <w:pStyle w:val="a8"/>
        <w:widowControl w:val="0"/>
        <w:rPr>
          <w:sz w:val="28"/>
          <w:szCs w:val="28"/>
        </w:rPr>
      </w:pPr>
      <w:r>
        <w:rPr>
          <w:sz w:val="28"/>
          <w:szCs w:val="28"/>
        </w:rPr>
        <w:t>Здвинского района Новосибирской области</w:t>
      </w:r>
      <w:r w:rsidRPr="00E76787">
        <w:rPr>
          <w:sz w:val="28"/>
          <w:szCs w:val="28"/>
        </w:rPr>
        <w:t xml:space="preserve">                                </w:t>
      </w:r>
      <w:r>
        <w:rPr>
          <w:sz w:val="28"/>
          <w:szCs w:val="28"/>
        </w:rPr>
        <w:t>Н.Г.Ралдугин</w:t>
      </w:r>
    </w:p>
    <w:p w:rsidR="009E448E" w:rsidRDefault="009E448E" w:rsidP="009E448E">
      <w:pPr>
        <w:jc w:val="center"/>
        <w:rPr>
          <w:sz w:val="28"/>
          <w:szCs w:val="28"/>
        </w:rPr>
      </w:pPr>
    </w:p>
    <w:p w:rsidR="009E448E" w:rsidRDefault="009E448E" w:rsidP="009E448E">
      <w:pPr>
        <w:jc w:val="center"/>
        <w:rPr>
          <w:sz w:val="28"/>
          <w:szCs w:val="28"/>
        </w:rPr>
      </w:pPr>
    </w:p>
    <w:p w:rsidR="009E448E" w:rsidRDefault="009E448E" w:rsidP="009E448E">
      <w:pPr>
        <w:spacing w:line="240" w:lineRule="atLeast"/>
        <w:ind w:firstLine="709"/>
        <w:jc w:val="center"/>
        <w:rPr>
          <w:b/>
          <w:bCs/>
          <w:sz w:val="28"/>
          <w:szCs w:val="28"/>
        </w:rPr>
      </w:pPr>
      <w:r>
        <w:rPr>
          <w:b/>
          <w:bCs/>
          <w:sz w:val="28"/>
          <w:szCs w:val="28"/>
        </w:rPr>
        <w:t xml:space="preserve">                               </w:t>
      </w:r>
    </w:p>
    <w:p w:rsidR="009E448E" w:rsidRDefault="009E448E" w:rsidP="009E448E">
      <w:pPr>
        <w:spacing w:line="240" w:lineRule="atLeast"/>
        <w:ind w:firstLine="709"/>
        <w:jc w:val="center"/>
        <w:rPr>
          <w:b/>
          <w:bCs/>
          <w:sz w:val="28"/>
          <w:szCs w:val="28"/>
        </w:rPr>
      </w:pPr>
    </w:p>
    <w:p w:rsidR="009E448E" w:rsidRPr="00540878" w:rsidRDefault="009E448E" w:rsidP="009E448E">
      <w:pPr>
        <w:spacing w:line="240" w:lineRule="atLeast"/>
        <w:ind w:firstLine="709"/>
        <w:jc w:val="center"/>
        <w:rPr>
          <w:b/>
          <w:bCs/>
          <w:sz w:val="28"/>
          <w:szCs w:val="28"/>
        </w:rPr>
      </w:pPr>
      <w:r>
        <w:rPr>
          <w:b/>
          <w:bCs/>
          <w:sz w:val="28"/>
          <w:szCs w:val="28"/>
        </w:rPr>
        <w:t xml:space="preserve">                                       </w:t>
      </w:r>
      <w:r w:rsidRPr="00540878">
        <w:rPr>
          <w:b/>
          <w:bCs/>
          <w:sz w:val="28"/>
          <w:szCs w:val="28"/>
        </w:rPr>
        <w:t>Приложение</w:t>
      </w:r>
    </w:p>
    <w:p w:rsidR="009E448E" w:rsidRPr="00540878" w:rsidRDefault="009E448E" w:rsidP="009E448E">
      <w:pPr>
        <w:spacing w:line="240" w:lineRule="atLeast"/>
        <w:ind w:firstLine="709"/>
        <w:jc w:val="right"/>
        <w:rPr>
          <w:sz w:val="28"/>
          <w:szCs w:val="28"/>
        </w:rPr>
      </w:pPr>
      <w:r w:rsidRPr="00540878">
        <w:rPr>
          <w:sz w:val="28"/>
          <w:szCs w:val="28"/>
        </w:rPr>
        <w:t xml:space="preserve">к постановлению администрации </w:t>
      </w:r>
    </w:p>
    <w:p w:rsidR="009E448E" w:rsidRDefault="009E448E" w:rsidP="009E448E">
      <w:pPr>
        <w:spacing w:line="240" w:lineRule="atLeast"/>
        <w:ind w:firstLine="709"/>
        <w:rPr>
          <w:sz w:val="28"/>
          <w:szCs w:val="28"/>
        </w:rPr>
      </w:pPr>
      <w:r w:rsidRPr="00540878">
        <w:rPr>
          <w:sz w:val="28"/>
          <w:szCs w:val="28"/>
        </w:rPr>
        <w:t xml:space="preserve"> </w:t>
      </w:r>
      <w:r w:rsidRPr="00540878">
        <w:rPr>
          <w:sz w:val="28"/>
          <w:szCs w:val="28"/>
        </w:rPr>
        <w:tab/>
      </w:r>
      <w:r w:rsidRPr="00540878">
        <w:rPr>
          <w:sz w:val="28"/>
          <w:szCs w:val="28"/>
        </w:rPr>
        <w:tab/>
      </w:r>
      <w:r w:rsidRPr="00540878">
        <w:rPr>
          <w:sz w:val="28"/>
          <w:szCs w:val="28"/>
        </w:rPr>
        <w:tab/>
      </w:r>
      <w:r w:rsidRPr="00540878">
        <w:rPr>
          <w:sz w:val="28"/>
          <w:szCs w:val="28"/>
        </w:rPr>
        <w:tab/>
      </w:r>
      <w:r w:rsidRPr="00540878">
        <w:rPr>
          <w:sz w:val="28"/>
          <w:szCs w:val="28"/>
        </w:rPr>
        <w:tab/>
      </w:r>
      <w:r w:rsidRPr="00540878">
        <w:rPr>
          <w:sz w:val="28"/>
          <w:szCs w:val="28"/>
        </w:rPr>
        <w:tab/>
      </w:r>
      <w:r w:rsidRPr="00540878">
        <w:rPr>
          <w:sz w:val="28"/>
          <w:szCs w:val="28"/>
        </w:rPr>
        <w:tab/>
        <w:t xml:space="preserve">   </w:t>
      </w:r>
      <w:r>
        <w:rPr>
          <w:sz w:val="28"/>
          <w:szCs w:val="28"/>
        </w:rPr>
        <w:t xml:space="preserve">Лянинского сельсовета  </w:t>
      </w:r>
    </w:p>
    <w:p w:rsidR="009E448E" w:rsidRDefault="009E448E" w:rsidP="009E448E">
      <w:pPr>
        <w:spacing w:line="240" w:lineRule="atLeast"/>
        <w:ind w:firstLine="709"/>
        <w:rPr>
          <w:sz w:val="28"/>
          <w:szCs w:val="28"/>
        </w:rPr>
      </w:pPr>
      <w:r>
        <w:rPr>
          <w:sz w:val="28"/>
          <w:szCs w:val="28"/>
        </w:rPr>
        <w:t xml:space="preserve">                                                                          </w:t>
      </w:r>
      <w:r w:rsidRPr="00540878">
        <w:rPr>
          <w:sz w:val="28"/>
          <w:szCs w:val="28"/>
        </w:rPr>
        <w:t>Здвинского района</w:t>
      </w:r>
    </w:p>
    <w:p w:rsidR="009E448E" w:rsidRPr="00540878" w:rsidRDefault="009E448E" w:rsidP="009E448E">
      <w:pPr>
        <w:spacing w:line="240" w:lineRule="atLeast"/>
        <w:ind w:firstLine="709"/>
        <w:rPr>
          <w:sz w:val="28"/>
          <w:szCs w:val="28"/>
        </w:rPr>
      </w:pPr>
      <w:r>
        <w:rPr>
          <w:sz w:val="28"/>
          <w:szCs w:val="28"/>
        </w:rPr>
        <w:t xml:space="preserve">                                                                           Новосибирской  области</w:t>
      </w:r>
    </w:p>
    <w:p w:rsidR="009E448E" w:rsidRPr="00540878" w:rsidRDefault="009E448E" w:rsidP="009E448E">
      <w:pPr>
        <w:spacing w:line="240" w:lineRule="atLeast"/>
        <w:rPr>
          <w:sz w:val="28"/>
          <w:szCs w:val="28"/>
        </w:rPr>
      </w:pPr>
      <w:r w:rsidRPr="00540878">
        <w:rPr>
          <w:sz w:val="28"/>
          <w:szCs w:val="28"/>
        </w:rPr>
        <w:t xml:space="preserve">                                                                                    </w:t>
      </w:r>
      <w:r>
        <w:rPr>
          <w:sz w:val="28"/>
          <w:szCs w:val="28"/>
        </w:rPr>
        <w:t xml:space="preserve"> </w:t>
      </w:r>
      <w:r w:rsidRPr="00540878">
        <w:rPr>
          <w:sz w:val="28"/>
          <w:szCs w:val="28"/>
        </w:rPr>
        <w:t xml:space="preserve">от </w:t>
      </w:r>
      <w:r>
        <w:rPr>
          <w:sz w:val="28"/>
          <w:szCs w:val="28"/>
        </w:rPr>
        <w:t>01 .11.20</w:t>
      </w:r>
      <w:r w:rsidRPr="00540878">
        <w:rPr>
          <w:sz w:val="28"/>
          <w:szCs w:val="28"/>
        </w:rPr>
        <w:t>1</w:t>
      </w:r>
      <w:r>
        <w:rPr>
          <w:sz w:val="28"/>
          <w:szCs w:val="28"/>
        </w:rPr>
        <w:t>8</w:t>
      </w:r>
      <w:r w:rsidRPr="00540878">
        <w:rPr>
          <w:sz w:val="28"/>
          <w:szCs w:val="28"/>
        </w:rPr>
        <w:t xml:space="preserve"> года  № </w:t>
      </w:r>
      <w:r>
        <w:rPr>
          <w:sz w:val="28"/>
          <w:szCs w:val="28"/>
        </w:rPr>
        <w:t>57</w:t>
      </w:r>
      <w:r w:rsidRPr="00540878">
        <w:rPr>
          <w:sz w:val="28"/>
          <w:szCs w:val="28"/>
        </w:rPr>
        <w:t xml:space="preserve">-па  </w:t>
      </w:r>
    </w:p>
    <w:p w:rsidR="009E448E" w:rsidRPr="00540878" w:rsidRDefault="009E448E" w:rsidP="009E448E">
      <w:pPr>
        <w:spacing w:line="240" w:lineRule="atLeast"/>
        <w:ind w:firstLine="709"/>
        <w:jc w:val="both"/>
        <w:rPr>
          <w:b/>
          <w:bCs/>
          <w:sz w:val="28"/>
          <w:szCs w:val="28"/>
        </w:rPr>
      </w:pPr>
    </w:p>
    <w:p w:rsidR="009E448E" w:rsidRPr="00FD27A7" w:rsidRDefault="009E448E" w:rsidP="009E448E">
      <w:pPr>
        <w:spacing w:line="240" w:lineRule="atLeast"/>
        <w:ind w:firstLine="709"/>
        <w:jc w:val="center"/>
        <w:outlineLvl w:val="0"/>
        <w:rPr>
          <w:b/>
          <w:bCs/>
          <w:sz w:val="28"/>
          <w:szCs w:val="28"/>
        </w:rPr>
      </w:pPr>
      <w:r w:rsidRPr="00FD27A7">
        <w:rPr>
          <w:b/>
          <w:bCs/>
          <w:sz w:val="28"/>
          <w:szCs w:val="28"/>
        </w:rPr>
        <w:t>Порядок и методика планирования бюджетных ассигнований</w:t>
      </w:r>
    </w:p>
    <w:p w:rsidR="009E448E" w:rsidRPr="00FD27A7" w:rsidRDefault="009E448E" w:rsidP="009E448E">
      <w:pPr>
        <w:spacing w:line="240" w:lineRule="atLeast"/>
        <w:ind w:firstLine="709"/>
        <w:jc w:val="center"/>
        <w:outlineLvl w:val="0"/>
        <w:rPr>
          <w:b/>
          <w:bCs/>
          <w:sz w:val="28"/>
          <w:szCs w:val="28"/>
        </w:rPr>
      </w:pPr>
      <w:r w:rsidRPr="00FD27A7">
        <w:rPr>
          <w:b/>
          <w:bCs/>
          <w:sz w:val="28"/>
          <w:szCs w:val="28"/>
        </w:rPr>
        <w:t xml:space="preserve">бюджета </w:t>
      </w:r>
      <w:r>
        <w:rPr>
          <w:b/>
          <w:bCs/>
          <w:sz w:val="28"/>
          <w:szCs w:val="28"/>
        </w:rPr>
        <w:t xml:space="preserve">Лянинского сельсовета </w:t>
      </w:r>
      <w:r w:rsidRPr="00032C40">
        <w:rPr>
          <w:b/>
          <w:sz w:val="28"/>
        </w:rPr>
        <w:t>Здвинского района Новосибирской области</w:t>
      </w:r>
      <w:r>
        <w:rPr>
          <w:sz w:val="28"/>
        </w:rPr>
        <w:t xml:space="preserve"> </w:t>
      </w:r>
      <w:r w:rsidRPr="00FD27A7">
        <w:rPr>
          <w:b/>
          <w:bCs/>
          <w:sz w:val="28"/>
          <w:szCs w:val="28"/>
        </w:rPr>
        <w:t xml:space="preserve">на очередной финансовый год </w:t>
      </w:r>
    </w:p>
    <w:p w:rsidR="009E448E" w:rsidRPr="00FD27A7" w:rsidRDefault="009E448E" w:rsidP="009E448E">
      <w:pPr>
        <w:spacing w:line="240" w:lineRule="atLeast"/>
        <w:ind w:firstLine="709"/>
        <w:jc w:val="center"/>
        <w:outlineLvl w:val="0"/>
        <w:rPr>
          <w:b/>
          <w:bCs/>
          <w:sz w:val="28"/>
          <w:szCs w:val="28"/>
        </w:rPr>
      </w:pPr>
      <w:r w:rsidRPr="00FD27A7">
        <w:rPr>
          <w:b/>
          <w:bCs/>
          <w:sz w:val="28"/>
          <w:szCs w:val="28"/>
        </w:rPr>
        <w:t xml:space="preserve">и  плановый период </w:t>
      </w:r>
    </w:p>
    <w:p w:rsidR="009E448E" w:rsidRPr="009E448E" w:rsidRDefault="009E448E" w:rsidP="009E448E">
      <w:pPr>
        <w:pStyle w:val="a3"/>
        <w:rPr>
          <w:szCs w:val="28"/>
        </w:rPr>
      </w:pPr>
      <w:r w:rsidRPr="009E448E">
        <w:rPr>
          <w:szCs w:val="28"/>
        </w:rPr>
        <w:t>1.1. Настоящие Порядок и Методика планирования бюджетных ассигнований бюджета Лянинского сельсовета разработаны в соответствии со статьей 174.2 Бюджетного кодекса Российской Федерации (далее – БК РФ) и  статьей 16 Положения о бюджетном процессе в Лянинском сельсовете Здвинского района,  утвержденного решением пятьдесят  первой сессии Совета депутатов Лянинского сельсовета  Здвинского района Новосибирской  области  от 29  апреля 2015 года № 07 «О принятии  Положения «О бюджетном процессе в Лянинском сельсовете Здвинского района Новосибирской области », и определяют порядок и методику планирования бюджетных ассигнований бюджета Лянинского сельсовета на очередной финансовый год и плановый период (далее – бюджетные ассигнования).</w:t>
      </w:r>
    </w:p>
    <w:p w:rsidR="009E448E" w:rsidRPr="009E448E" w:rsidRDefault="009E448E" w:rsidP="009E448E">
      <w:pPr>
        <w:pStyle w:val="22"/>
        <w:widowControl w:val="0"/>
        <w:tabs>
          <w:tab w:val="left" w:pos="426"/>
          <w:tab w:val="num" w:pos="1080"/>
        </w:tabs>
        <w:jc w:val="both"/>
        <w:rPr>
          <w:b w:val="0"/>
          <w:szCs w:val="28"/>
        </w:rPr>
      </w:pPr>
      <w:r w:rsidRPr="009E448E">
        <w:rPr>
          <w:b w:val="0"/>
          <w:szCs w:val="28"/>
        </w:rPr>
        <w:t>1.2. Планирование бюджетных ассигнований осуществляется раздельно на исполнение действующих и принимаемых расходных обязательств.</w:t>
      </w:r>
    </w:p>
    <w:p w:rsidR="009E448E" w:rsidRPr="009E448E" w:rsidRDefault="009E448E" w:rsidP="009E448E">
      <w:pPr>
        <w:pStyle w:val="22"/>
        <w:widowControl w:val="0"/>
        <w:tabs>
          <w:tab w:val="left" w:pos="426"/>
          <w:tab w:val="num" w:pos="1080"/>
        </w:tabs>
        <w:jc w:val="both"/>
        <w:rPr>
          <w:b w:val="0"/>
          <w:bCs/>
          <w:iCs/>
          <w:szCs w:val="28"/>
        </w:rPr>
      </w:pPr>
      <w:r w:rsidRPr="009E448E">
        <w:rPr>
          <w:b w:val="0"/>
          <w:szCs w:val="28"/>
        </w:rPr>
        <w:t xml:space="preserve">При осуществлении планирования бюджетных ассигнований в действующие расходные обязательства </w:t>
      </w:r>
      <w:r w:rsidRPr="009E448E">
        <w:rPr>
          <w:b w:val="0"/>
          <w:bCs/>
          <w:iCs/>
          <w:szCs w:val="28"/>
        </w:rPr>
        <w:t xml:space="preserve">включаются те расходные обязательства, ассигнования на реализацию которых предусмотрены в действующем Решении сессии о бюджете поселения и планируются к включению в </w:t>
      </w:r>
      <w:r w:rsidRPr="009E448E">
        <w:rPr>
          <w:b w:val="0"/>
          <w:szCs w:val="28"/>
        </w:rPr>
        <w:t>проект  бюджета Лянинского сельсовета на очередной финансовый год и плановый период</w:t>
      </w:r>
      <w:r w:rsidRPr="009E448E">
        <w:rPr>
          <w:b w:val="0"/>
          <w:bCs/>
          <w:iCs/>
          <w:szCs w:val="28"/>
        </w:rPr>
        <w:t xml:space="preserve"> с изменением или без изменения объемов.</w:t>
      </w:r>
    </w:p>
    <w:p w:rsidR="009E448E" w:rsidRPr="009E448E" w:rsidRDefault="009E448E" w:rsidP="009E448E">
      <w:pPr>
        <w:pStyle w:val="a3"/>
        <w:rPr>
          <w:bCs/>
          <w:iCs/>
          <w:szCs w:val="28"/>
        </w:rPr>
      </w:pPr>
      <w:r w:rsidRPr="009E448E">
        <w:rPr>
          <w:szCs w:val="28"/>
        </w:rPr>
        <w:t xml:space="preserve">При осуществлении планирования бюджетных ассигнований в принимаемые расходные обязательства включаются те расходные обязательства, </w:t>
      </w:r>
      <w:r w:rsidRPr="009E448E">
        <w:rPr>
          <w:szCs w:val="28"/>
        </w:rPr>
        <w:lastRenderedPageBreak/>
        <w:t>которые</w:t>
      </w:r>
      <w:r w:rsidRPr="009E448E">
        <w:rPr>
          <w:bCs/>
          <w:iCs/>
          <w:szCs w:val="28"/>
        </w:rPr>
        <w:t xml:space="preserve"> планируются к включению в </w:t>
      </w:r>
      <w:r w:rsidRPr="009E448E">
        <w:rPr>
          <w:szCs w:val="28"/>
        </w:rPr>
        <w:t>проект бюджета Лянинского сельсовета на очередной финансовый год и плановый период</w:t>
      </w:r>
      <w:r w:rsidRPr="009E448E">
        <w:rPr>
          <w:bCs/>
          <w:iCs/>
          <w:szCs w:val="28"/>
        </w:rPr>
        <w:t xml:space="preserve"> впервые.</w:t>
      </w:r>
    </w:p>
    <w:p w:rsidR="009E448E" w:rsidRPr="009E448E" w:rsidRDefault="009E448E" w:rsidP="009E448E">
      <w:pPr>
        <w:spacing w:line="240" w:lineRule="atLeast"/>
        <w:rPr>
          <w:sz w:val="28"/>
          <w:szCs w:val="28"/>
        </w:rPr>
      </w:pPr>
    </w:p>
    <w:p w:rsidR="009E448E" w:rsidRPr="009E448E" w:rsidRDefault="009E448E" w:rsidP="009E448E">
      <w:pPr>
        <w:spacing w:line="240" w:lineRule="atLeast"/>
        <w:ind w:firstLine="709"/>
        <w:jc w:val="center"/>
        <w:rPr>
          <w:bCs/>
          <w:sz w:val="28"/>
          <w:szCs w:val="28"/>
        </w:rPr>
      </w:pPr>
      <w:r w:rsidRPr="009E448E">
        <w:rPr>
          <w:bCs/>
          <w:sz w:val="28"/>
          <w:szCs w:val="28"/>
          <w:lang w:val="en-US"/>
        </w:rPr>
        <w:t>II</w:t>
      </w:r>
      <w:r w:rsidRPr="009E448E">
        <w:rPr>
          <w:bCs/>
          <w:sz w:val="28"/>
          <w:szCs w:val="28"/>
        </w:rPr>
        <w:t xml:space="preserve">. Порядок планирования бюджетных ассигнований </w:t>
      </w:r>
    </w:p>
    <w:p w:rsidR="009E448E" w:rsidRPr="009E448E" w:rsidRDefault="009E448E" w:rsidP="009E448E">
      <w:pPr>
        <w:spacing w:line="240" w:lineRule="atLeast"/>
        <w:ind w:firstLine="709"/>
        <w:jc w:val="center"/>
        <w:rPr>
          <w:bCs/>
          <w:sz w:val="28"/>
          <w:szCs w:val="28"/>
        </w:rPr>
      </w:pPr>
      <w:r w:rsidRPr="009E448E">
        <w:rPr>
          <w:bCs/>
          <w:sz w:val="28"/>
          <w:szCs w:val="28"/>
        </w:rPr>
        <w:t xml:space="preserve">бюджета Лянинского сельсовета </w:t>
      </w:r>
      <w:r w:rsidRPr="009E448E">
        <w:rPr>
          <w:sz w:val="28"/>
          <w:szCs w:val="28"/>
        </w:rPr>
        <w:t xml:space="preserve">Здвинского района Новосибирской области </w:t>
      </w:r>
      <w:r w:rsidRPr="009E448E">
        <w:rPr>
          <w:bCs/>
          <w:sz w:val="28"/>
          <w:szCs w:val="28"/>
        </w:rPr>
        <w:t>(далее – Порядок планирования)</w:t>
      </w:r>
    </w:p>
    <w:p w:rsidR="009E448E" w:rsidRPr="009E448E" w:rsidRDefault="009E448E" w:rsidP="009E448E">
      <w:pPr>
        <w:spacing w:line="240" w:lineRule="atLeast"/>
        <w:ind w:firstLine="709"/>
        <w:jc w:val="center"/>
        <w:rPr>
          <w:bCs/>
          <w:sz w:val="28"/>
          <w:szCs w:val="28"/>
        </w:rPr>
      </w:pPr>
    </w:p>
    <w:p w:rsidR="009E448E" w:rsidRPr="009E448E" w:rsidRDefault="009E448E" w:rsidP="009E448E">
      <w:pPr>
        <w:shd w:val="clear" w:color="auto" w:fill="FFFFFF"/>
        <w:spacing w:line="240" w:lineRule="atLeast"/>
        <w:ind w:firstLine="709"/>
        <w:jc w:val="both"/>
        <w:rPr>
          <w:color w:val="000000"/>
          <w:spacing w:val="-26"/>
          <w:sz w:val="28"/>
          <w:szCs w:val="28"/>
        </w:rPr>
      </w:pPr>
      <w:r w:rsidRPr="009E448E">
        <w:rPr>
          <w:color w:val="000000"/>
          <w:sz w:val="28"/>
          <w:szCs w:val="28"/>
        </w:rPr>
        <w:t xml:space="preserve">2.1. Настоящий порядок планирования </w:t>
      </w:r>
      <w:r w:rsidRPr="009E448E">
        <w:rPr>
          <w:color w:val="000000"/>
          <w:spacing w:val="2"/>
          <w:sz w:val="28"/>
          <w:szCs w:val="28"/>
        </w:rPr>
        <w:t xml:space="preserve">определяет механизм формирования </w:t>
      </w:r>
      <w:r w:rsidRPr="009E448E">
        <w:rPr>
          <w:color w:val="000000"/>
          <w:sz w:val="28"/>
          <w:szCs w:val="28"/>
        </w:rPr>
        <w:t xml:space="preserve">объемов бюджетных ассигнований на исполнение действующих и </w:t>
      </w:r>
      <w:r w:rsidRPr="009E448E">
        <w:rPr>
          <w:color w:val="000000"/>
          <w:spacing w:val="4"/>
          <w:sz w:val="28"/>
          <w:szCs w:val="28"/>
        </w:rPr>
        <w:t>принимаемых обязательств</w:t>
      </w:r>
      <w:r w:rsidRPr="009E448E">
        <w:rPr>
          <w:color w:val="000000"/>
          <w:spacing w:val="-4"/>
          <w:sz w:val="28"/>
          <w:szCs w:val="28"/>
        </w:rPr>
        <w:t>.</w:t>
      </w:r>
    </w:p>
    <w:p w:rsidR="009E448E" w:rsidRPr="009E448E" w:rsidRDefault="009E448E" w:rsidP="009E448E">
      <w:pPr>
        <w:shd w:val="clear" w:color="auto" w:fill="FFFFFF"/>
        <w:spacing w:line="240" w:lineRule="atLeast"/>
        <w:ind w:firstLine="709"/>
        <w:jc w:val="both"/>
        <w:rPr>
          <w:sz w:val="28"/>
          <w:szCs w:val="28"/>
        </w:rPr>
      </w:pPr>
      <w:r w:rsidRPr="009E448E">
        <w:rPr>
          <w:color w:val="000000"/>
          <w:spacing w:val="-17"/>
          <w:sz w:val="28"/>
          <w:szCs w:val="28"/>
        </w:rPr>
        <w:t xml:space="preserve">2.2. </w:t>
      </w:r>
      <w:r w:rsidRPr="009E448E">
        <w:rPr>
          <w:color w:val="000000"/>
          <w:spacing w:val="3"/>
          <w:sz w:val="28"/>
          <w:szCs w:val="28"/>
        </w:rPr>
        <w:t xml:space="preserve">Планирование объемов бюджетных ассигнований на исполнение </w:t>
      </w:r>
      <w:r w:rsidRPr="009E448E">
        <w:rPr>
          <w:color w:val="000000"/>
          <w:spacing w:val="2"/>
          <w:sz w:val="28"/>
          <w:szCs w:val="28"/>
        </w:rPr>
        <w:t xml:space="preserve">действующих и принимаемых обязательств </w:t>
      </w:r>
      <w:r w:rsidRPr="009E448E">
        <w:rPr>
          <w:color w:val="000000"/>
          <w:sz w:val="28"/>
          <w:szCs w:val="28"/>
        </w:rPr>
        <w:t>осуществляется на основе расходных обязательств Лянинского сельсовета  Здвинского района</w:t>
      </w:r>
      <w:r w:rsidRPr="009E448E">
        <w:rPr>
          <w:color w:val="000000"/>
          <w:spacing w:val="-1"/>
          <w:sz w:val="28"/>
          <w:szCs w:val="28"/>
        </w:rPr>
        <w:t>.</w:t>
      </w:r>
    </w:p>
    <w:p w:rsidR="009E448E" w:rsidRPr="009E448E" w:rsidRDefault="009E448E" w:rsidP="009E448E">
      <w:pPr>
        <w:pStyle w:val="22"/>
        <w:widowControl w:val="0"/>
        <w:tabs>
          <w:tab w:val="num" w:pos="1080"/>
        </w:tabs>
        <w:spacing w:line="240" w:lineRule="atLeast"/>
        <w:jc w:val="both"/>
        <w:rPr>
          <w:b w:val="0"/>
          <w:szCs w:val="28"/>
        </w:rPr>
      </w:pPr>
      <w:r w:rsidRPr="009E448E">
        <w:rPr>
          <w:b w:val="0"/>
          <w:szCs w:val="28"/>
        </w:rPr>
        <w:t>Правовыми основаниями действующих расходных обязательств являются данные, указанные в реестрах расходных обязательств получателей бюджетных средств, представляемых ими в соответствии с Порядком ведения реестра расходных обязательств Лянинского сельсовета Здвинского района, утвержденным постановлением  администрации Лянинского  сельсовета от  01.07.2015 г   № 43-па «Об утверждении Порядка ведения реестра расходных обязательств Лянинского  сельсовета».</w:t>
      </w:r>
    </w:p>
    <w:p w:rsidR="009E448E" w:rsidRPr="009E448E" w:rsidRDefault="009E448E" w:rsidP="009E448E">
      <w:pPr>
        <w:pStyle w:val="22"/>
        <w:widowControl w:val="0"/>
        <w:tabs>
          <w:tab w:val="num" w:pos="1080"/>
        </w:tabs>
        <w:spacing w:line="240" w:lineRule="atLeast"/>
        <w:jc w:val="both"/>
        <w:rPr>
          <w:b w:val="0"/>
          <w:szCs w:val="28"/>
        </w:rPr>
      </w:pPr>
      <w:r w:rsidRPr="009E448E">
        <w:rPr>
          <w:b w:val="0"/>
          <w:szCs w:val="28"/>
        </w:rPr>
        <w:t>Правовыми основаниями возникновения принимаемых расходных обязательств являются нормативно-правовые акты устанавливающие данные расходные обязательства.</w:t>
      </w:r>
    </w:p>
    <w:p w:rsidR="009E448E" w:rsidRPr="009E448E" w:rsidRDefault="009E448E" w:rsidP="009E448E">
      <w:pPr>
        <w:ind w:firstLine="709"/>
        <w:jc w:val="both"/>
        <w:rPr>
          <w:rFonts w:eastAsia="Calibri"/>
          <w:sz w:val="28"/>
          <w:szCs w:val="28"/>
        </w:rPr>
      </w:pPr>
      <w:r w:rsidRPr="009E448E">
        <w:rPr>
          <w:sz w:val="28"/>
          <w:szCs w:val="28"/>
        </w:rPr>
        <w:t xml:space="preserve">2.3. Базовый объем бюджетных ассигнований на очередной год и первый год планового периода определяется на основе показателей действующего решения сессии </w:t>
      </w:r>
      <w:r w:rsidRPr="009E448E">
        <w:rPr>
          <w:rFonts w:eastAsia="Calibri"/>
          <w:sz w:val="28"/>
          <w:szCs w:val="28"/>
        </w:rPr>
        <w:t xml:space="preserve">о бюджете поселения. </w:t>
      </w:r>
    </w:p>
    <w:p w:rsidR="009E448E" w:rsidRPr="009E448E" w:rsidRDefault="009E448E" w:rsidP="009E448E">
      <w:pPr>
        <w:ind w:firstLine="709"/>
        <w:jc w:val="both"/>
        <w:rPr>
          <w:sz w:val="28"/>
          <w:szCs w:val="28"/>
        </w:rPr>
      </w:pPr>
      <w:r w:rsidRPr="009E448E">
        <w:rPr>
          <w:sz w:val="28"/>
          <w:szCs w:val="28"/>
        </w:rPr>
        <w:t>Базовый объем бюджетных ассигнований на второй год планового периода определяется исходя из показателей действующего решения сессии о бюджете поселения на второй год планового периода, индексов-дефляторов, доведенных  министерством финансов и налоговой политики Новосибирской области (далее - Министерство финансов) до главных распорядителей бюджетных средств.</w:t>
      </w:r>
    </w:p>
    <w:p w:rsidR="009E448E" w:rsidRPr="009E448E" w:rsidRDefault="009E448E" w:rsidP="009E448E">
      <w:pPr>
        <w:ind w:firstLine="709"/>
        <w:jc w:val="both"/>
        <w:rPr>
          <w:sz w:val="28"/>
          <w:szCs w:val="28"/>
        </w:rPr>
      </w:pPr>
      <w:r w:rsidRPr="009E448E">
        <w:rPr>
          <w:sz w:val="28"/>
          <w:szCs w:val="28"/>
        </w:rPr>
        <w:t>2.4. Получатели бюджетных средств в сроки, установленные в соответствии с нормативным правовым актом администрации Лянинского сельсовета  представляют расчетные формы бюджетных ассигнований на исполнение действующих и принимаемых расходных обязательств на очередной финансовый  год и плановый период, без учета расходов, осуществляемых за счет средств областного и федерального бюджета согласно приложениям 1,2 и 3 к настоящему порядку и методике планирования бюджетных ассигнований.</w:t>
      </w:r>
    </w:p>
    <w:p w:rsidR="009E448E" w:rsidRPr="009E448E" w:rsidRDefault="009E448E" w:rsidP="009E448E">
      <w:pPr>
        <w:ind w:firstLine="851"/>
        <w:jc w:val="both"/>
        <w:rPr>
          <w:sz w:val="28"/>
          <w:szCs w:val="28"/>
        </w:rPr>
      </w:pPr>
      <w:r w:rsidRPr="009E448E">
        <w:rPr>
          <w:sz w:val="28"/>
          <w:szCs w:val="28"/>
        </w:rPr>
        <w:t>В данных расчетных формах структура расходов бюджета по действующим расходным обязательствам по разделам, подразделам, целевым статьям и видам расходов бюджета поселения должна быть сформирована в соответствии со структурой расходов действующего решения сессии о бюджете поселения с учетом действующей бюджетной классификации Российской Федерации и доведенными администрацией сельсовета до получателей бюджетных средств отдельных дополнений и  уточнений в нее</w:t>
      </w:r>
      <w:r w:rsidRPr="009E448E">
        <w:rPr>
          <w:rFonts w:eastAsia="Calibri"/>
          <w:sz w:val="28"/>
          <w:szCs w:val="28"/>
        </w:rPr>
        <w:t>.</w:t>
      </w:r>
      <w:r w:rsidRPr="009E448E">
        <w:rPr>
          <w:sz w:val="28"/>
          <w:szCs w:val="28"/>
        </w:rPr>
        <w:t xml:space="preserve"> Также структура расходов  бюджета должна учитывать распределение бюджетных ассигнований по муниципальным программам согласно перечню муниципальным программ, </w:t>
      </w:r>
      <w:r w:rsidRPr="009E448E">
        <w:rPr>
          <w:sz w:val="28"/>
          <w:szCs w:val="28"/>
        </w:rPr>
        <w:lastRenderedPageBreak/>
        <w:t>утвержденному  администрацией Лянинского сельсовета. Распределение производится в расчетных формах посредством специального классификатора, доведенного администрацией до получателей бюджетных средств.</w:t>
      </w:r>
    </w:p>
    <w:p w:rsidR="009E448E" w:rsidRPr="009E448E" w:rsidRDefault="009E448E" w:rsidP="009E448E">
      <w:pPr>
        <w:pStyle w:val="a3"/>
        <w:spacing w:line="240" w:lineRule="atLeast"/>
        <w:rPr>
          <w:szCs w:val="28"/>
        </w:rPr>
      </w:pPr>
      <w:r w:rsidRPr="009E448E">
        <w:rPr>
          <w:szCs w:val="28"/>
        </w:rPr>
        <w:t>Получатели бюджетных средств вправе представить:</w:t>
      </w:r>
    </w:p>
    <w:p w:rsidR="009E448E" w:rsidRPr="009E448E" w:rsidRDefault="009E448E" w:rsidP="009E448E">
      <w:pPr>
        <w:pStyle w:val="a3"/>
        <w:spacing w:line="240" w:lineRule="atLeast"/>
        <w:rPr>
          <w:szCs w:val="28"/>
        </w:rPr>
      </w:pPr>
      <w:r w:rsidRPr="009E448E">
        <w:rPr>
          <w:szCs w:val="28"/>
        </w:rPr>
        <w:t>- предложения по внесению изменений в распределение бюджетных ассигнований на очередной год и первый год планового периода по разделам, подразделам, целевым статьям и видам расходов бюджета, предусматривающие увеличение (уменьшение) общего объема бюджетных ассигнований на очередной год и первый год планового периода, которые предусмотрены действующим решением сессии бюджете, без учета расходов, осуществляемых за счет средств областного и федерального бюджета;</w:t>
      </w:r>
    </w:p>
    <w:p w:rsidR="009E448E" w:rsidRPr="009E448E" w:rsidRDefault="009E448E" w:rsidP="009E448E">
      <w:pPr>
        <w:pStyle w:val="a3"/>
        <w:spacing w:line="240" w:lineRule="atLeast"/>
        <w:rPr>
          <w:szCs w:val="28"/>
        </w:rPr>
      </w:pPr>
      <w:r w:rsidRPr="009E448E">
        <w:rPr>
          <w:szCs w:val="28"/>
        </w:rPr>
        <w:t>- предложения по распределению бюджетных ассигнований на второй год планового периода по разделам, подразделам, целевым статьям и видам расходов бюджета, предусматривающие увеличение (уменьшение) объема бюджетных ассигнований на второй год планового периода, рассчитанного в соответствии с п. 2.3 Порядка планирования;</w:t>
      </w:r>
    </w:p>
    <w:p w:rsidR="009E448E" w:rsidRPr="009E448E" w:rsidRDefault="009E448E" w:rsidP="009E448E">
      <w:pPr>
        <w:pStyle w:val="a3"/>
        <w:spacing w:line="240" w:lineRule="atLeast"/>
        <w:rPr>
          <w:szCs w:val="28"/>
        </w:rPr>
      </w:pPr>
      <w:r w:rsidRPr="009E448E">
        <w:rPr>
          <w:szCs w:val="28"/>
        </w:rPr>
        <w:t>- предложения по распределению бюджетных ассигнований на очередной год и плановый период по разделам, подразделам, целевым статьям и видам расходов бюджета, не предусматривающие изменение общего объема бюджетных ассигнований в случае уточнения исполнителей мероприятий.</w:t>
      </w:r>
    </w:p>
    <w:p w:rsidR="009E448E" w:rsidRPr="009E448E" w:rsidRDefault="009E448E" w:rsidP="009E448E">
      <w:pPr>
        <w:pStyle w:val="a3"/>
        <w:spacing w:line="240" w:lineRule="atLeast"/>
        <w:rPr>
          <w:szCs w:val="28"/>
        </w:rPr>
      </w:pPr>
      <w:r w:rsidRPr="009E448E">
        <w:rPr>
          <w:szCs w:val="28"/>
        </w:rPr>
        <w:t xml:space="preserve">При этом предлагаемые увеличения (уменьшения) отражаются в соответствующих столбцах в вышеуказанных расчетных формах. </w:t>
      </w:r>
    </w:p>
    <w:p w:rsidR="009E448E" w:rsidRPr="009E448E" w:rsidRDefault="009E448E" w:rsidP="009E448E">
      <w:pPr>
        <w:pStyle w:val="a3"/>
        <w:spacing w:line="240" w:lineRule="atLeast"/>
        <w:rPr>
          <w:szCs w:val="28"/>
        </w:rPr>
      </w:pPr>
      <w:r w:rsidRPr="009E448E">
        <w:rPr>
          <w:szCs w:val="28"/>
        </w:rPr>
        <w:t xml:space="preserve">2.5. В сроки, установленные в соответствии с нормативным правовым актом администрацией сельсовета получатели бюджетных средств на бумажном носителе и в электронном виде  представляют подробные обоснования бюджетных ассигнований раздельно по действующим и принимаемым расходным обязательствам. </w:t>
      </w:r>
    </w:p>
    <w:p w:rsidR="009E448E" w:rsidRPr="009E448E" w:rsidRDefault="009E448E" w:rsidP="009E448E">
      <w:pPr>
        <w:shd w:val="clear" w:color="auto" w:fill="FFFFFF"/>
        <w:spacing w:line="240" w:lineRule="atLeast"/>
        <w:ind w:firstLine="709"/>
        <w:jc w:val="both"/>
        <w:rPr>
          <w:color w:val="000000"/>
          <w:sz w:val="28"/>
          <w:szCs w:val="28"/>
        </w:rPr>
      </w:pPr>
      <w:r w:rsidRPr="009E448E">
        <w:rPr>
          <w:color w:val="000000"/>
          <w:spacing w:val="-2"/>
          <w:sz w:val="28"/>
          <w:szCs w:val="28"/>
        </w:rPr>
        <w:t>Получатели бюджетных средств несут ответственность за соответствие представленных обоснований бюджетным ассигнованиям на исполнение действующих и принимаемых расходных обязательств, включенных в проект бюджета, а также за достоверность и объективность содержащейся</w:t>
      </w:r>
      <w:r w:rsidRPr="009E448E">
        <w:rPr>
          <w:color w:val="000000"/>
          <w:sz w:val="28"/>
          <w:szCs w:val="28"/>
        </w:rPr>
        <w:t xml:space="preserve"> в них информации.</w:t>
      </w:r>
    </w:p>
    <w:p w:rsidR="009E448E" w:rsidRPr="009E448E" w:rsidRDefault="009E448E" w:rsidP="009E448E">
      <w:pPr>
        <w:pStyle w:val="22"/>
        <w:widowControl w:val="0"/>
        <w:tabs>
          <w:tab w:val="num" w:pos="1080"/>
        </w:tabs>
        <w:spacing w:line="240" w:lineRule="atLeast"/>
        <w:jc w:val="both"/>
        <w:rPr>
          <w:b w:val="0"/>
          <w:szCs w:val="28"/>
        </w:rPr>
      </w:pPr>
      <w:r w:rsidRPr="009E448E">
        <w:rPr>
          <w:b w:val="0"/>
          <w:szCs w:val="28"/>
        </w:rPr>
        <w:t>2.6. Администрация  осуществляет анализ и проверку представленных материалов и, в случае необходимости, направляет получателям бюджетных средств свои замечания.</w:t>
      </w:r>
    </w:p>
    <w:p w:rsidR="009E448E" w:rsidRPr="009E448E" w:rsidRDefault="009E448E" w:rsidP="009E448E">
      <w:pPr>
        <w:spacing w:line="240" w:lineRule="atLeast"/>
        <w:ind w:firstLine="709"/>
        <w:jc w:val="both"/>
        <w:rPr>
          <w:sz w:val="28"/>
          <w:szCs w:val="28"/>
        </w:rPr>
      </w:pPr>
      <w:r w:rsidRPr="009E448E">
        <w:rPr>
          <w:sz w:val="28"/>
          <w:szCs w:val="28"/>
        </w:rPr>
        <w:t xml:space="preserve">2.7. Случаи несоответствия планируемых доходов и расходов бюджета, а также иные несогласованные вопросы рассматриваются администраций сельсовета. </w:t>
      </w:r>
    </w:p>
    <w:p w:rsidR="009E448E" w:rsidRPr="009E448E" w:rsidRDefault="009E448E" w:rsidP="009E448E">
      <w:pPr>
        <w:spacing w:line="240" w:lineRule="atLeast"/>
        <w:ind w:firstLine="709"/>
        <w:jc w:val="both"/>
        <w:rPr>
          <w:sz w:val="28"/>
          <w:szCs w:val="28"/>
        </w:rPr>
      </w:pPr>
      <w:r w:rsidRPr="009E448E">
        <w:rPr>
          <w:sz w:val="28"/>
          <w:szCs w:val="28"/>
        </w:rPr>
        <w:t xml:space="preserve">2.8. В части расходов осуществляемых за счет средств областного и федерального бюджета получатели бюджетных средств заполняют и представляют расчетные формы в срок установленный администрацией сельсовета. </w:t>
      </w:r>
    </w:p>
    <w:p w:rsidR="009E448E" w:rsidRPr="009E448E" w:rsidRDefault="009E448E" w:rsidP="009E448E">
      <w:pPr>
        <w:spacing w:line="240" w:lineRule="atLeast"/>
        <w:ind w:firstLine="709"/>
        <w:jc w:val="both"/>
        <w:rPr>
          <w:color w:val="FF0000"/>
          <w:sz w:val="28"/>
          <w:szCs w:val="28"/>
        </w:rPr>
      </w:pPr>
    </w:p>
    <w:p w:rsidR="009E448E" w:rsidRPr="009E448E" w:rsidRDefault="009E448E" w:rsidP="009E448E">
      <w:pPr>
        <w:pStyle w:val="22"/>
        <w:widowControl w:val="0"/>
        <w:tabs>
          <w:tab w:val="num" w:pos="1080"/>
        </w:tabs>
        <w:spacing w:line="240" w:lineRule="atLeast"/>
        <w:rPr>
          <w:b w:val="0"/>
          <w:bCs/>
          <w:szCs w:val="28"/>
        </w:rPr>
      </w:pPr>
      <w:r w:rsidRPr="009E448E">
        <w:rPr>
          <w:b w:val="0"/>
          <w:bCs/>
          <w:szCs w:val="28"/>
          <w:lang w:val="en-US"/>
        </w:rPr>
        <w:t>III</w:t>
      </w:r>
      <w:r w:rsidRPr="009E448E">
        <w:rPr>
          <w:b w:val="0"/>
          <w:bCs/>
          <w:szCs w:val="28"/>
        </w:rPr>
        <w:t>. Методика планирования бюджетных ассигнований бюджета Лянинского сельсовета (далее – Методика планирования)</w:t>
      </w:r>
    </w:p>
    <w:p w:rsidR="009E448E" w:rsidRPr="009E448E" w:rsidRDefault="009E448E" w:rsidP="009E448E">
      <w:pPr>
        <w:shd w:val="clear" w:color="auto" w:fill="FFFFFF"/>
        <w:spacing w:line="240" w:lineRule="atLeast"/>
        <w:ind w:firstLine="709"/>
        <w:jc w:val="both"/>
        <w:rPr>
          <w:sz w:val="28"/>
          <w:szCs w:val="28"/>
        </w:rPr>
      </w:pPr>
      <w:r w:rsidRPr="009E448E">
        <w:rPr>
          <w:sz w:val="28"/>
          <w:szCs w:val="28"/>
        </w:rPr>
        <w:t>3.1. </w:t>
      </w:r>
      <w:r w:rsidRPr="009E448E">
        <w:rPr>
          <w:color w:val="000000"/>
          <w:spacing w:val="-6"/>
          <w:sz w:val="28"/>
          <w:szCs w:val="28"/>
        </w:rPr>
        <w:t xml:space="preserve">Настоящая Методика планирования </w:t>
      </w:r>
      <w:r w:rsidRPr="009E448E">
        <w:rPr>
          <w:color w:val="000000"/>
          <w:spacing w:val="-5"/>
          <w:sz w:val="28"/>
          <w:szCs w:val="28"/>
        </w:rPr>
        <w:t xml:space="preserve">определяет порядок расчета </w:t>
      </w:r>
      <w:r w:rsidRPr="009E448E">
        <w:rPr>
          <w:color w:val="000000"/>
          <w:spacing w:val="-2"/>
          <w:sz w:val="28"/>
          <w:szCs w:val="28"/>
        </w:rPr>
        <w:t xml:space="preserve">бюджетных ассигнований на исполнение действующих и принимаемых </w:t>
      </w:r>
      <w:r w:rsidRPr="009E448E">
        <w:rPr>
          <w:color w:val="000000"/>
          <w:spacing w:val="-7"/>
          <w:sz w:val="28"/>
          <w:szCs w:val="28"/>
        </w:rPr>
        <w:lastRenderedPageBreak/>
        <w:t>обязательств.</w:t>
      </w:r>
    </w:p>
    <w:p w:rsidR="009E448E" w:rsidRPr="009E448E" w:rsidRDefault="009E448E" w:rsidP="009E448E">
      <w:pPr>
        <w:shd w:val="clear" w:color="auto" w:fill="FFFFFF"/>
        <w:spacing w:line="240" w:lineRule="atLeast"/>
        <w:ind w:firstLine="709"/>
        <w:jc w:val="both"/>
        <w:rPr>
          <w:color w:val="000000"/>
          <w:spacing w:val="-5"/>
          <w:sz w:val="28"/>
          <w:szCs w:val="28"/>
        </w:rPr>
      </w:pPr>
      <w:r w:rsidRPr="009E448E">
        <w:rPr>
          <w:color w:val="000000"/>
          <w:spacing w:val="2"/>
          <w:sz w:val="28"/>
          <w:szCs w:val="28"/>
        </w:rPr>
        <w:t xml:space="preserve">3.2. Расчет прогнозируемого общего объема бюджетных ассигнований </w:t>
      </w:r>
      <w:r w:rsidRPr="009E448E">
        <w:rPr>
          <w:color w:val="000000"/>
          <w:spacing w:val="-5"/>
          <w:sz w:val="28"/>
          <w:szCs w:val="28"/>
        </w:rPr>
        <w:t>основывается на:</w:t>
      </w:r>
    </w:p>
    <w:p w:rsidR="009E448E" w:rsidRPr="009E448E" w:rsidRDefault="009E448E" w:rsidP="009E448E">
      <w:pPr>
        <w:shd w:val="clear" w:color="auto" w:fill="FFFFFF"/>
        <w:spacing w:line="240" w:lineRule="atLeast"/>
        <w:ind w:firstLine="709"/>
        <w:jc w:val="both"/>
        <w:rPr>
          <w:sz w:val="28"/>
          <w:szCs w:val="28"/>
        </w:rPr>
      </w:pPr>
      <w:r w:rsidRPr="009E448E">
        <w:rPr>
          <w:color w:val="000000"/>
          <w:spacing w:val="-5"/>
          <w:sz w:val="28"/>
          <w:szCs w:val="28"/>
        </w:rPr>
        <w:t>- основных направлениях бюджетной и налоговой политики Лянинского сельсовета на среднесрочную перспективу;</w:t>
      </w:r>
    </w:p>
    <w:p w:rsidR="009E448E" w:rsidRPr="009E448E" w:rsidRDefault="009E448E" w:rsidP="009E448E">
      <w:pPr>
        <w:shd w:val="clear" w:color="auto" w:fill="FFFFFF"/>
        <w:spacing w:line="240" w:lineRule="atLeast"/>
        <w:ind w:firstLine="709"/>
        <w:jc w:val="both"/>
        <w:rPr>
          <w:color w:val="000000"/>
          <w:spacing w:val="-5"/>
          <w:sz w:val="28"/>
          <w:szCs w:val="28"/>
        </w:rPr>
      </w:pPr>
      <w:r w:rsidRPr="009E448E">
        <w:rPr>
          <w:color w:val="000000"/>
          <w:spacing w:val="-5"/>
          <w:sz w:val="28"/>
          <w:szCs w:val="28"/>
        </w:rPr>
        <w:t>- реестре расходных обязательств Лянинского сельсовета Здвинского района;</w:t>
      </w:r>
    </w:p>
    <w:p w:rsidR="009E448E" w:rsidRPr="009E448E" w:rsidRDefault="009E448E" w:rsidP="009E448E">
      <w:pPr>
        <w:shd w:val="clear" w:color="auto" w:fill="FFFFFF"/>
        <w:spacing w:line="240" w:lineRule="atLeast"/>
        <w:ind w:firstLine="709"/>
        <w:jc w:val="both"/>
        <w:rPr>
          <w:color w:val="000000"/>
          <w:spacing w:val="-5"/>
          <w:sz w:val="28"/>
          <w:szCs w:val="28"/>
        </w:rPr>
      </w:pPr>
      <w:r w:rsidRPr="009E448E">
        <w:rPr>
          <w:color w:val="000000"/>
          <w:spacing w:val="-5"/>
          <w:sz w:val="28"/>
          <w:szCs w:val="28"/>
        </w:rPr>
        <w:t xml:space="preserve">- основных показателях прогноза социально-экономического развития Лянинского сельсовета  и приоритетных направлениях социально-экономического развития Лянинского сельсовета  Здвинского района. </w:t>
      </w:r>
    </w:p>
    <w:p w:rsidR="009E448E" w:rsidRPr="009E448E" w:rsidRDefault="009E448E" w:rsidP="009E448E">
      <w:pPr>
        <w:pStyle w:val="a3"/>
        <w:spacing w:line="240" w:lineRule="atLeast"/>
        <w:rPr>
          <w:szCs w:val="28"/>
        </w:rPr>
      </w:pPr>
      <w:r w:rsidRPr="009E448E">
        <w:rPr>
          <w:szCs w:val="28"/>
        </w:rPr>
        <w:t>3.3 Объемы бюджетных ассигнований рассчитываются получателями в соответствии с п. 2.4. Порядка планирования на основе базовых показателей.</w:t>
      </w:r>
    </w:p>
    <w:p w:rsidR="009E448E" w:rsidRPr="009E448E" w:rsidRDefault="009E448E" w:rsidP="009E448E">
      <w:pPr>
        <w:pStyle w:val="a3"/>
        <w:spacing w:line="240" w:lineRule="atLeast"/>
        <w:rPr>
          <w:szCs w:val="28"/>
        </w:rPr>
      </w:pPr>
      <w:r w:rsidRPr="009E448E">
        <w:rPr>
          <w:szCs w:val="28"/>
        </w:rPr>
        <w:t>Базой для расчета объема бюджетных ассигнований на очередной год и первый год планового периода являются бюджетные ассигнования на соответствующий период действующего решения сессии о бюджете, без учета расходов, осуществляемых за счет средств областного и федерального бюджета.</w:t>
      </w:r>
    </w:p>
    <w:p w:rsidR="009E448E" w:rsidRPr="009E448E" w:rsidRDefault="009E448E" w:rsidP="009E448E">
      <w:pPr>
        <w:pStyle w:val="a3"/>
        <w:spacing w:line="240" w:lineRule="atLeast"/>
        <w:rPr>
          <w:szCs w:val="28"/>
        </w:rPr>
      </w:pPr>
      <w:r w:rsidRPr="009E448E">
        <w:rPr>
          <w:szCs w:val="28"/>
        </w:rPr>
        <w:t>База для расчета объема бюджетных ассигнований на второй год планового периода определяется исходя из показателей действующего решения сессии о бюджете, индексов-дефляторов, доведенных  Министерством финансов. Кроме того, из базовых показателей исключаются расходы, носящие во втором году планового периода разовый характер.</w:t>
      </w:r>
    </w:p>
    <w:p w:rsidR="009E448E" w:rsidRPr="009E448E" w:rsidRDefault="009E448E" w:rsidP="009E448E">
      <w:pPr>
        <w:pStyle w:val="a3"/>
        <w:spacing w:line="240" w:lineRule="atLeast"/>
        <w:rPr>
          <w:szCs w:val="28"/>
        </w:rPr>
      </w:pPr>
      <w:r w:rsidRPr="009E448E">
        <w:rPr>
          <w:szCs w:val="28"/>
        </w:rPr>
        <w:t>3.4. Расчет объемов бюджетных ассигнований производится с учетом следующих особенностей.</w:t>
      </w:r>
    </w:p>
    <w:p w:rsidR="009E448E" w:rsidRPr="009E448E" w:rsidRDefault="009E448E" w:rsidP="009E448E">
      <w:pPr>
        <w:pStyle w:val="22"/>
        <w:widowControl w:val="0"/>
        <w:spacing w:line="240" w:lineRule="atLeast"/>
        <w:jc w:val="both"/>
        <w:rPr>
          <w:b w:val="0"/>
          <w:szCs w:val="28"/>
        </w:rPr>
      </w:pPr>
      <w:r w:rsidRPr="009E448E">
        <w:rPr>
          <w:b w:val="0"/>
          <w:szCs w:val="28"/>
        </w:rPr>
        <w:t>а) бюджетные ассигнования группируются по видам в соответствии с Перечнем видов бюджетных ассигнований согласно приложению 4 к настоящему приказу на основании статьи 69 БК РФ и рассчитываются с учетом положений статей 69.1, 70, 74.1, 78, 78.1, 79, 80 БК РФ.</w:t>
      </w:r>
    </w:p>
    <w:p w:rsidR="009E448E" w:rsidRPr="009E448E" w:rsidRDefault="009E448E" w:rsidP="009E448E">
      <w:pPr>
        <w:shd w:val="clear" w:color="auto" w:fill="FFFFFF"/>
        <w:spacing w:line="240" w:lineRule="atLeast"/>
        <w:ind w:firstLine="709"/>
        <w:jc w:val="both"/>
        <w:rPr>
          <w:color w:val="000000"/>
          <w:spacing w:val="-20"/>
          <w:sz w:val="28"/>
          <w:szCs w:val="28"/>
        </w:rPr>
      </w:pPr>
      <w:r w:rsidRPr="009E448E">
        <w:rPr>
          <w:color w:val="000000"/>
          <w:spacing w:val="-5"/>
          <w:sz w:val="28"/>
          <w:szCs w:val="28"/>
        </w:rPr>
        <w:t>б) расчет бюджетных ассигнований  производится в зависимости от вида бюджетного ассигнования одним из следующих методов или их комбинацией:</w:t>
      </w:r>
    </w:p>
    <w:p w:rsidR="009E448E" w:rsidRPr="009E448E" w:rsidRDefault="009E448E" w:rsidP="009E448E">
      <w:pPr>
        <w:shd w:val="clear" w:color="auto" w:fill="FFFFFF"/>
        <w:spacing w:line="240" w:lineRule="atLeast"/>
        <w:ind w:firstLine="709"/>
        <w:jc w:val="both"/>
        <w:rPr>
          <w:color w:val="000000"/>
          <w:sz w:val="28"/>
          <w:szCs w:val="28"/>
        </w:rPr>
      </w:pPr>
      <w:r w:rsidRPr="009E448E">
        <w:rPr>
          <w:color w:val="000000"/>
          <w:spacing w:val="-3"/>
          <w:sz w:val="28"/>
          <w:szCs w:val="28"/>
        </w:rPr>
        <w:t xml:space="preserve">-нормативным методом, когда расчет бюджетных ассигнований </w:t>
      </w:r>
      <w:r w:rsidRPr="009E448E">
        <w:rPr>
          <w:color w:val="000000"/>
          <w:spacing w:val="-5"/>
          <w:sz w:val="28"/>
          <w:szCs w:val="28"/>
        </w:rPr>
        <w:t xml:space="preserve">производится на основе нормативов, планируемых нормативов, утвержденных соответствующими </w:t>
      </w:r>
      <w:r w:rsidRPr="009E448E">
        <w:rPr>
          <w:color w:val="000000"/>
          <w:spacing w:val="-6"/>
          <w:sz w:val="28"/>
          <w:szCs w:val="28"/>
        </w:rPr>
        <w:t>нормативными правовыми актами, проектами нормативных правовых актов;</w:t>
      </w:r>
    </w:p>
    <w:p w:rsidR="009E448E" w:rsidRPr="009E448E" w:rsidRDefault="009E448E" w:rsidP="009E448E">
      <w:pPr>
        <w:shd w:val="clear" w:color="auto" w:fill="FFFFFF"/>
        <w:spacing w:line="240" w:lineRule="atLeast"/>
        <w:ind w:firstLine="709"/>
        <w:jc w:val="both"/>
        <w:rPr>
          <w:color w:val="000000"/>
          <w:sz w:val="28"/>
          <w:szCs w:val="28"/>
        </w:rPr>
      </w:pPr>
      <w:r w:rsidRPr="009E448E">
        <w:rPr>
          <w:color w:val="000000"/>
          <w:spacing w:val="-4"/>
          <w:sz w:val="28"/>
          <w:szCs w:val="28"/>
        </w:rPr>
        <w:t xml:space="preserve">-методом индексации, когда расчет бюджетных ассигнований </w:t>
      </w:r>
      <w:r w:rsidRPr="009E448E">
        <w:rPr>
          <w:color w:val="000000"/>
          <w:spacing w:val="3"/>
          <w:sz w:val="28"/>
          <w:szCs w:val="28"/>
        </w:rPr>
        <w:t xml:space="preserve">производится путем индексации  на коэффициент-дефлятор (иной коэффициент) </w:t>
      </w:r>
      <w:r w:rsidRPr="009E448E">
        <w:rPr>
          <w:color w:val="000000"/>
          <w:spacing w:val="-5"/>
          <w:sz w:val="28"/>
          <w:szCs w:val="28"/>
        </w:rPr>
        <w:t>объема бюджетных ассигнований текущего (предыдущего) финансового года;</w:t>
      </w:r>
    </w:p>
    <w:p w:rsidR="009E448E" w:rsidRPr="009E448E" w:rsidRDefault="009E448E" w:rsidP="009E448E">
      <w:pPr>
        <w:shd w:val="clear" w:color="auto" w:fill="FFFFFF"/>
        <w:spacing w:line="240" w:lineRule="atLeast"/>
        <w:ind w:firstLine="709"/>
        <w:jc w:val="both"/>
        <w:rPr>
          <w:sz w:val="28"/>
          <w:szCs w:val="28"/>
        </w:rPr>
      </w:pPr>
      <w:r w:rsidRPr="009E448E">
        <w:rPr>
          <w:color w:val="000000"/>
          <w:spacing w:val="1"/>
          <w:sz w:val="28"/>
          <w:szCs w:val="28"/>
        </w:rPr>
        <w:t>-плановым методом в соответствии с решениями сессии Совета депутатов, нормативными правовыми актами, устанавливающими объем и/или порядок определения объема бюджетных ассигнований</w:t>
      </w:r>
      <w:r w:rsidRPr="009E448E">
        <w:rPr>
          <w:color w:val="000000"/>
          <w:spacing w:val="-8"/>
          <w:sz w:val="28"/>
          <w:szCs w:val="28"/>
        </w:rPr>
        <w:t>;</w:t>
      </w:r>
    </w:p>
    <w:p w:rsidR="009E448E" w:rsidRPr="009E448E" w:rsidRDefault="009E448E" w:rsidP="009E448E">
      <w:pPr>
        <w:shd w:val="clear" w:color="auto" w:fill="FFFFFF"/>
        <w:spacing w:line="240" w:lineRule="atLeast"/>
        <w:ind w:firstLine="709"/>
        <w:jc w:val="both"/>
        <w:rPr>
          <w:color w:val="000000"/>
          <w:spacing w:val="-6"/>
          <w:sz w:val="28"/>
          <w:szCs w:val="28"/>
        </w:rPr>
      </w:pPr>
      <w:r w:rsidRPr="009E448E">
        <w:rPr>
          <w:color w:val="000000"/>
          <w:sz w:val="28"/>
          <w:szCs w:val="28"/>
        </w:rPr>
        <w:t>-</w:t>
      </w:r>
      <w:r w:rsidRPr="009E448E">
        <w:rPr>
          <w:color w:val="000000"/>
          <w:spacing w:val="-4"/>
          <w:sz w:val="28"/>
          <w:szCs w:val="28"/>
        </w:rPr>
        <w:t xml:space="preserve">иным методом, отличным от нормативного метода, метода индексации </w:t>
      </w:r>
      <w:r w:rsidRPr="009E448E">
        <w:rPr>
          <w:color w:val="000000"/>
          <w:spacing w:val="-6"/>
          <w:sz w:val="28"/>
          <w:szCs w:val="28"/>
        </w:rPr>
        <w:t>и планового метода.</w:t>
      </w:r>
    </w:p>
    <w:p w:rsidR="009E448E" w:rsidRPr="009E448E" w:rsidRDefault="009E448E" w:rsidP="009E448E">
      <w:pPr>
        <w:pStyle w:val="22"/>
        <w:widowControl w:val="0"/>
        <w:spacing w:line="240" w:lineRule="atLeast"/>
        <w:jc w:val="both"/>
        <w:rPr>
          <w:b w:val="0"/>
          <w:szCs w:val="28"/>
        </w:rPr>
      </w:pPr>
      <w:r w:rsidRPr="009E448E">
        <w:rPr>
          <w:b w:val="0"/>
          <w:bCs/>
          <w:szCs w:val="28"/>
        </w:rPr>
        <w:t xml:space="preserve">3.5. Расчет объемов бюджетных ассигнований </w:t>
      </w:r>
      <w:r w:rsidRPr="009E448E">
        <w:rPr>
          <w:b w:val="0"/>
          <w:color w:val="000000"/>
          <w:spacing w:val="-4"/>
          <w:szCs w:val="28"/>
        </w:rPr>
        <w:t xml:space="preserve">на исполнение действующих </w:t>
      </w:r>
      <w:r w:rsidRPr="009E448E">
        <w:rPr>
          <w:b w:val="0"/>
          <w:color w:val="000000"/>
          <w:spacing w:val="4"/>
          <w:szCs w:val="28"/>
        </w:rPr>
        <w:t>обязательств</w:t>
      </w:r>
      <w:r w:rsidRPr="009E448E">
        <w:rPr>
          <w:b w:val="0"/>
          <w:szCs w:val="28"/>
        </w:rPr>
        <w:t xml:space="preserve"> на очередной год и первый год планового периода производится в следующем порядке:</w:t>
      </w:r>
    </w:p>
    <w:p w:rsidR="009E448E" w:rsidRPr="009E448E" w:rsidRDefault="009E448E" w:rsidP="009E448E">
      <w:pPr>
        <w:jc w:val="both"/>
        <w:rPr>
          <w:sz w:val="28"/>
          <w:szCs w:val="28"/>
        </w:rPr>
      </w:pPr>
      <w:r w:rsidRPr="009E448E">
        <w:rPr>
          <w:sz w:val="28"/>
          <w:szCs w:val="28"/>
        </w:rPr>
        <w:t xml:space="preserve">3.5.1. Формирование бюджетных ассигнований на оплату труда лиц, замещающих муниципальные должности, осуществляется в соответствии с  </w:t>
      </w:r>
      <w:r w:rsidRPr="009E448E">
        <w:rPr>
          <w:sz w:val="28"/>
          <w:szCs w:val="28"/>
          <w:lang w:eastAsia="en-US"/>
        </w:rPr>
        <w:t xml:space="preserve">постановлением Правительства Новосибирской области </w:t>
      </w:r>
      <w:r w:rsidRPr="009E448E">
        <w:rPr>
          <w:rFonts w:eastAsia="Calibri"/>
          <w:sz w:val="28"/>
          <w:szCs w:val="28"/>
          <w:lang w:eastAsia="en-US"/>
        </w:rPr>
        <w:t xml:space="preserve">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w:t>
      </w:r>
      <w:r w:rsidRPr="009E448E">
        <w:rPr>
          <w:rFonts w:eastAsia="Calibri"/>
          <w:sz w:val="28"/>
          <w:szCs w:val="28"/>
          <w:lang w:eastAsia="en-US"/>
        </w:rPr>
        <w:lastRenderedPageBreak/>
        <w:t>основе, муниципальных служащих и (или) содержание органов местного самоуправления муниципальных образований Новосибирской области»,</w:t>
      </w:r>
      <w:r w:rsidRPr="009E448E">
        <w:rPr>
          <w:sz w:val="28"/>
          <w:szCs w:val="28"/>
          <w:lang w:eastAsia="en-US"/>
        </w:rPr>
        <w:t xml:space="preserve"> решением сессии Совета депутатов от 13.03.2017 № 77 «О Положении об оплате труда лиц, замещающих муниципальные должности, действующих на  постоянной основе и муниципальных служащих органов местного самоуправления  Лянинского сельсовета Здвинского района Новосибирской области », постановлением администрации Лянинского сельсовета от 17.01.2018 № 09 -па «</w:t>
      </w:r>
      <w:r w:rsidRPr="009E448E">
        <w:rPr>
          <w:sz w:val="28"/>
          <w:szCs w:val="28"/>
        </w:rPr>
        <w:t>Об утверждении Положения об оплате труда по общеотраслевым должностям служащих  и рабочих администрации Лянинского сельсовета Здвинского района Новосибирской области» .</w:t>
      </w:r>
    </w:p>
    <w:p w:rsidR="009E448E" w:rsidRPr="009E448E" w:rsidRDefault="009E448E" w:rsidP="009E448E">
      <w:pPr>
        <w:ind w:firstLine="709"/>
        <w:jc w:val="both"/>
        <w:rPr>
          <w:sz w:val="28"/>
          <w:szCs w:val="28"/>
        </w:rPr>
      </w:pPr>
      <w:r w:rsidRPr="009E448E">
        <w:rPr>
          <w:sz w:val="28"/>
          <w:szCs w:val="28"/>
        </w:rPr>
        <w:t>За основу формирования бюджетных ассигнований принимается утверждённая главой Лянинского сельсовета предельная штатная численность администрации  Лянинского сельсовета Здвинского района Новосибирской  области.</w:t>
      </w:r>
    </w:p>
    <w:p w:rsidR="009E448E" w:rsidRPr="009E448E" w:rsidRDefault="009E448E" w:rsidP="009E448E">
      <w:pPr>
        <w:ind w:firstLine="709"/>
        <w:jc w:val="both"/>
        <w:rPr>
          <w:sz w:val="28"/>
          <w:szCs w:val="28"/>
        </w:rPr>
      </w:pPr>
      <w:r w:rsidRPr="009E448E">
        <w:rPr>
          <w:sz w:val="28"/>
          <w:szCs w:val="28"/>
        </w:rPr>
        <w:t xml:space="preserve">В случае принятия решения о повышении окладов денежного содержания муниципальных служащих и должностных окладов работников, </w:t>
      </w:r>
      <w:r w:rsidRPr="009E448E">
        <w:rPr>
          <w:sz w:val="28"/>
          <w:szCs w:val="28"/>
          <w:lang w:eastAsia="en-US"/>
        </w:rPr>
        <w:t xml:space="preserve">замещающих должности, не являющиеся должностями муниципальной службы, в администрации сельсовета  дополнительный объём бюджетных ассигнований на оплату труда отражается в соответствующих столбцах расчётных форм в соответствии с п.2.4, 2.5 порядка планирования. </w:t>
      </w:r>
    </w:p>
    <w:p w:rsidR="009E448E" w:rsidRPr="009E448E" w:rsidRDefault="009E448E" w:rsidP="009E448E">
      <w:pPr>
        <w:shd w:val="clear" w:color="auto" w:fill="FFFFFF"/>
        <w:spacing w:line="240" w:lineRule="atLeast"/>
        <w:ind w:firstLine="709"/>
        <w:jc w:val="both"/>
        <w:rPr>
          <w:sz w:val="28"/>
          <w:szCs w:val="28"/>
        </w:rPr>
      </w:pPr>
      <w:r w:rsidRPr="009E448E">
        <w:rPr>
          <w:sz w:val="28"/>
          <w:szCs w:val="28"/>
        </w:rPr>
        <w:t>Объемы бюджетных ассигнований на о</w:t>
      </w:r>
      <w:r w:rsidRPr="009E448E">
        <w:rPr>
          <w:color w:val="000000"/>
          <w:spacing w:val="10"/>
          <w:sz w:val="28"/>
          <w:szCs w:val="28"/>
        </w:rPr>
        <w:t xml:space="preserve">плату труда работников муниципальных казенных </w:t>
      </w:r>
      <w:r w:rsidRPr="009E448E">
        <w:rPr>
          <w:color w:val="000000"/>
          <w:spacing w:val="6"/>
          <w:sz w:val="28"/>
          <w:szCs w:val="28"/>
        </w:rPr>
        <w:t xml:space="preserve">учреждений </w:t>
      </w:r>
      <w:r w:rsidRPr="009E448E">
        <w:rPr>
          <w:color w:val="000000"/>
          <w:spacing w:val="11"/>
          <w:sz w:val="28"/>
          <w:szCs w:val="28"/>
        </w:rPr>
        <w:t xml:space="preserve">в соответствии с трудовыми </w:t>
      </w:r>
      <w:r w:rsidRPr="009E448E">
        <w:rPr>
          <w:color w:val="000000"/>
          <w:spacing w:val="3"/>
          <w:sz w:val="28"/>
          <w:szCs w:val="28"/>
        </w:rPr>
        <w:t xml:space="preserve">договорами (служебными контрактами, контрактами) и законодательством </w:t>
      </w:r>
      <w:r w:rsidRPr="009E448E">
        <w:rPr>
          <w:color w:val="000000"/>
          <w:spacing w:val="4"/>
          <w:sz w:val="28"/>
          <w:szCs w:val="28"/>
        </w:rPr>
        <w:t>Российской Федерации, законодательством Новосибирской области</w:t>
      </w:r>
      <w:r w:rsidRPr="009E448E">
        <w:rPr>
          <w:sz w:val="28"/>
          <w:szCs w:val="28"/>
        </w:rPr>
        <w:t>, нормативно-правовыми актами Лянинского сельсовета рассчитываются следующим методом, по формуле:</w:t>
      </w:r>
    </w:p>
    <w:p w:rsidR="009E448E" w:rsidRPr="009E448E" w:rsidRDefault="009E448E" w:rsidP="009E448E">
      <w:pPr>
        <w:spacing w:line="240" w:lineRule="atLeast"/>
        <w:ind w:firstLine="540"/>
        <w:jc w:val="both"/>
        <w:outlineLvl w:val="0"/>
        <w:rPr>
          <w:sz w:val="28"/>
          <w:szCs w:val="28"/>
        </w:rPr>
      </w:pPr>
    </w:p>
    <w:p w:rsidR="009E448E" w:rsidRPr="009E448E" w:rsidRDefault="009E448E" w:rsidP="009E448E">
      <w:pPr>
        <w:spacing w:line="240" w:lineRule="atLeast"/>
        <w:jc w:val="center"/>
        <w:rPr>
          <w:sz w:val="28"/>
          <w:szCs w:val="28"/>
        </w:rPr>
      </w:pPr>
      <w:r w:rsidRPr="009E448E">
        <w:rPr>
          <w:sz w:val="28"/>
          <w:szCs w:val="28"/>
        </w:rPr>
        <w:t>БА(</w:t>
      </w:r>
      <w:r w:rsidRPr="009E448E">
        <w:rPr>
          <w:sz w:val="28"/>
          <w:szCs w:val="28"/>
          <w:lang w:val="en-US"/>
        </w:rPr>
        <w:t>i</w:t>
      </w:r>
      <w:r w:rsidRPr="009E448E">
        <w:rPr>
          <w:sz w:val="28"/>
          <w:szCs w:val="28"/>
        </w:rPr>
        <w:t>) =  (БА(</w:t>
      </w:r>
      <w:r w:rsidRPr="009E448E">
        <w:rPr>
          <w:sz w:val="28"/>
          <w:szCs w:val="28"/>
          <w:lang w:val="en-US"/>
        </w:rPr>
        <w:t>i</w:t>
      </w:r>
      <w:r w:rsidRPr="009E448E">
        <w:rPr>
          <w:sz w:val="28"/>
          <w:szCs w:val="28"/>
        </w:rPr>
        <w:t>)</w:t>
      </w:r>
      <w:r w:rsidRPr="009E448E">
        <w:rPr>
          <w:sz w:val="28"/>
          <w:szCs w:val="28"/>
          <w:vertAlign w:val="subscript"/>
        </w:rPr>
        <w:t xml:space="preserve">база </w:t>
      </w:r>
      <w:r w:rsidRPr="009E448E">
        <w:rPr>
          <w:sz w:val="28"/>
          <w:szCs w:val="28"/>
        </w:rPr>
        <w:t>+ БА (</w:t>
      </w:r>
      <w:r w:rsidRPr="009E448E">
        <w:rPr>
          <w:sz w:val="28"/>
          <w:szCs w:val="28"/>
          <w:lang w:val="en-US"/>
        </w:rPr>
        <w:t>i</w:t>
      </w:r>
      <w:r w:rsidRPr="009E448E">
        <w:rPr>
          <w:sz w:val="28"/>
          <w:szCs w:val="28"/>
        </w:rPr>
        <w:t>)</w:t>
      </w:r>
      <w:r w:rsidRPr="009E448E">
        <w:rPr>
          <w:sz w:val="28"/>
          <w:szCs w:val="28"/>
          <w:vertAlign w:val="subscript"/>
        </w:rPr>
        <w:t>изм</w:t>
      </w:r>
      <w:r w:rsidRPr="009E448E" w:rsidDel="00E47253">
        <w:rPr>
          <w:sz w:val="28"/>
          <w:szCs w:val="28"/>
        </w:rPr>
        <w:t xml:space="preserve"> </w:t>
      </w:r>
      <w:r w:rsidRPr="009E448E">
        <w:rPr>
          <w:sz w:val="28"/>
          <w:szCs w:val="28"/>
        </w:rPr>
        <w:t>)</w:t>
      </w:r>
      <w:r w:rsidRPr="009E448E">
        <w:rPr>
          <w:sz w:val="28"/>
          <w:szCs w:val="28"/>
          <w:lang w:val="en-US"/>
        </w:rPr>
        <w:t>x</w:t>
      </w:r>
      <w:r w:rsidRPr="009E448E">
        <w:rPr>
          <w:sz w:val="28"/>
          <w:szCs w:val="28"/>
        </w:rPr>
        <w:t xml:space="preserve"> (1 + ЗП(</w:t>
      </w:r>
      <w:r w:rsidRPr="009E448E">
        <w:rPr>
          <w:sz w:val="28"/>
          <w:szCs w:val="28"/>
          <w:lang w:val="en-US"/>
        </w:rPr>
        <w:t>i</w:t>
      </w:r>
      <w:r w:rsidRPr="009E448E">
        <w:rPr>
          <w:sz w:val="28"/>
          <w:szCs w:val="28"/>
        </w:rPr>
        <w:t xml:space="preserve">) </w:t>
      </w:r>
      <w:r w:rsidRPr="009E448E">
        <w:rPr>
          <w:sz w:val="28"/>
          <w:szCs w:val="28"/>
          <w:lang w:val="en-US"/>
        </w:rPr>
        <w:t>x</w:t>
      </w:r>
      <w:r w:rsidRPr="009E448E">
        <w:rPr>
          <w:sz w:val="28"/>
          <w:szCs w:val="28"/>
        </w:rPr>
        <w:t xml:space="preserve"> к(</w:t>
      </w:r>
      <w:r w:rsidRPr="009E448E">
        <w:rPr>
          <w:sz w:val="28"/>
          <w:szCs w:val="28"/>
          <w:lang w:val="en-US"/>
        </w:rPr>
        <w:t>i</w:t>
      </w:r>
      <w:r w:rsidRPr="009E448E">
        <w:rPr>
          <w:sz w:val="28"/>
          <w:szCs w:val="28"/>
        </w:rPr>
        <w:t>) / 12), где</w:t>
      </w:r>
    </w:p>
    <w:p w:rsidR="009E448E" w:rsidRPr="009E448E" w:rsidRDefault="009E448E" w:rsidP="009E448E">
      <w:pPr>
        <w:spacing w:line="240" w:lineRule="atLeast"/>
        <w:jc w:val="center"/>
        <w:rPr>
          <w:sz w:val="28"/>
          <w:szCs w:val="28"/>
        </w:rPr>
      </w:pPr>
    </w:p>
    <w:p w:rsidR="009E448E" w:rsidRPr="009E448E" w:rsidRDefault="009E448E" w:rsidP="009E448E">
      <w:pPr>
        <w:spacing w:line="240" w:lineRule="atLeast"/>
        <w:ind w:firstLine="709"/>
        <w:jc w:val="both"/>
        <w:rPr>
          <w:sz w:val="28"/>
          <w:szCs w:val="28"/>
        </w:rPr>
      </w:pPr>
      <w:r w:rsidRPr="009E448E">
        <w:rPr>
          <w:sz w:val="28"/>
          <w:szCs w:val="28"/>
        </w:rPr>
        <w:t>БА (</w:t>
      </w:r>
      <w:r w:rsidRPr="009E448E">
        <w:rPr>
          <w:sz w:val="28"/>
          <w:szCs w:val="28"/>
          <w:lang w:val="en-US"/>
        </w:rPr>
        <w:t>i</w:t>
      </w:r>
      <w:r w:rsidRPr="009E448E">
        <w:rPr>
          <w:sz w:val="28"/>
          <w:szCs w:val="28"/>
        </w:rPr>
        <w:t xml:space="preserve">) – объем бюджетных ассигнований в </w:t>
      </w:r>
      <w:r w:rsidRPr="009E448E">
        <w:rPr>
          <w:sz w:val="28"/>
          <w:szCs w:val="28"/>
          <w:lang w:val="en-US"/>
        </w:rPr>
        <w:t>i</w:t>
      </w:r>
      <w:r w:rsidRPr="009E448E">
        <w:rPr>
          <w:sz w:val="28"/>
          <w:szCs w:val="28"/>
        </w:rPr>
        <w:t>-том году;</w:t>
      </w:r>
    </w:p>
    <w:p w:rsidR="009E448E" w:rsidRPr="009E448E" w:rsidRDefault="009E448E" w:rsidP="009E448E">
      <w:pPr>
        <w:spacing w:line="240" w:lineRule="atLeast"/>
        <w:ind w:firstLine="709"/>
        <w:jc w:val="both"/>
        <w:rPr>
          <w:sz w:val="28"/>
          <w:szCs w:val="28"/>
        </w:rPr>
      </w:pPr>
      <w:r w:rsidRPr="009E448E">
        <w:rPr>
          <w:sz w:val="28"/>
          <w:szCs w:val="28"/>
        </w:rPr>
        <w:t>БА(</w:t>
      </w:r>
      <w:r w:rsidRPr="009E448E">
        <w:rPr>
          <w:sz w:val="28"/>
          <w:szCs w:val="28"/>
          <w:lang w:val="en-US"/>
        </w:rPr>
        <w:t>i</w:t>
      </w:r>
      <w:r w:rsidRPr="009E448E">
        <w:rPr>
          <w:sz w:val="28"/>
          <w:szCs w:val="28"/>
        </w:rPr>
        <w:t>)</w:t>
      </w:r>
      <w:r w:rsidRPr="009E448E">
        <w:rPr>
          <w:sz w:val="28"/>
          <w:szCs w:val="28"/>
          <w:vertAlign w:val="subscript"/>
        </w:rPr>
        <w:t xml:space="preserve">база </w:t>
      </w:r>
      <w:r w:rsidRPr="009E448E">
        <w:rPr>
          <w:sz w:val="28"/>
          <w:szCs w:val="28"/>
        </w:rPr>
        <w:t xml:space="preserve">– объем бюджетных ассигнований на </w:t>
      </w:r>
      <w:r w:rsidRPr="009E448E">
        <w:rPr>
          <w:sz w:val="28"/>
          <w:szCs w:val="28"/>
          <w:lang w:val="en-US"/>
        </w:rPr>
        <w:t>i</w:t>
      </w:r>
      <w:r w:rsidRPr="009E448E">
        <w:rPr>
          <w:sz w:val="28"/>
          <w:szCs w:val="28"/>
        </w:rPr>
        <w:t xml:space="preserve">-тый год, утвержденный в соответствии с действующим решением сессии о бюджете; </w:t>
      </w:r>
    </w:p>
    <w:p w:rsidR="009E448E" w:rsidRPr="009E448E" w:rsidRDefault="009E448E" w:rsidP="009E448E">
      <w:pPr>
        <w:spacing w:line="240" w:lineRule="atLeast"/>
        <w:ind w:firstLine="709"/>
        <w:jc w:val="both"/>
        <w:rPr>
          <w:sz w:val="28"/>
          <w:szCs w:val="28"/>
        </w:rPr>
      </w:pPr>
      <w:r w:rsidRPr="009E448E">
        <w:rPr>
          <w:sz w:val="28"/>
          <w:szCs w:val="28"/>
        </w:rPr>
        <w:t>БА (</w:t>
      </w:r>
      <w:r w:rsidRPr="009E448E">
        <w:rPr>
          <w:sz w:val="28"/>
          <w:szCs w:val="28"/>
          <w:lang w:val="en-US"/>
        </w:rPr>
        <w:t>i</w:t>
      </w:r>
      <w:r w:rsidRPr="009E448E">
        <w:rPr>
          <w:sz w:val="28"/>
          <w:szCs w:val="28"/>
        </w:rPr>
        <w:t>)</w:t>
      </w:r>
      <w:r w:rsidRPr="009E448E">
        <w:rPr>
          <w:sz w:val="28"/>
          <w:szCs w:val="28"/>
          <w:vertAlign w:val="subscript"/>
        </w:rPr>
        <w:t xml:space="preserve">изм </w:t>
      </w:r>
      <w:r w:rsidRPr="009E448E">
        <w:rPr>
          <w:sz w:val="28"/>
          <w:szCs w:val="28"/>
        </w:rPr>
        <w:t xml:space="preserve">– дополнительный объем бюджетных ассигнований на </w:t>
      </w:r>
      <w:r w:rsidRPr="009E448E">
        <w:rPr>
          <w:sz w:val="28"/>
          <w:szCs w:val="28"/>
          <w:lang w:val="en-US"/>
        </w:rPr>
        <w:t>i</w:t>
      </w:r>
      <w:r w:rsidRPr="009E448E">
        <w:rPr>
          <w:sz w:val="28"/>
          <w:szCs w:val="28"/>
        </w:rPr>
        <w:t>-тый год, представленный по заявке получателя бюджетных средств в соответствии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9E448E" w:rsidRPr="009E448E" w:rsidRDefault="009E448E" w:rsidP="009E448E">
      <w:pPr>
        <w:spacing w:line="240" w:lineRule="atLeast"/>
        <w:ind w:firstLine="709"/>
        <w:jc w:val="both"/>
        <w:rPr>
          <w:sz w:val="28"/>
          <w:szCs w:val="28"/>
        </w:rPr>
      </w:pPr>
      <w:r w:rsidRPr="009E448E">
        <w:rPr>
          <w:sz w:val="28"/>
          <w:szCs w:val="28"/>
        </w:rPr>
        <w:t>ЗП(</w:t>
      </w:r>
      <w:r w:rsidRPr="009E448E">
        <w:rPr>
          <w:sz w:val="28"/>
          <w:szCs w:val="28"/>
          <w:lang w:val="en-US"/>
        </w:rPr>
        <w:t>i</w:t>
      </w:r>
      <w:r w:rsidRPr="009E448E">
        <w:rPr>
          <w:sz w:val="28"/>
          <w:szCs w:val="28"/>
        </w:rPr>
        <w:t xml:space="preserve">)- коэффициент индексации оплаты труда в </w:t>
      </w:r>
      <w:r w:rsidRPr="009E448E">
        <w:rPr>
          <w:sz w:val="28"/>
          <w:szCs w:val="28"/>
          <w:lang w:val="en-US"/>
        </w:rPr>
        <w:t>i</w:t>
      </w:r>
      <w:r w:rsidRPr="009E448E">
        <w:rPr>
          <w:sz w:val="28"/>
          <w:szCs w:val="28"/>
        </w:rPr>
        <w:t>-том году;</w:t>
      </w:r>
    </w:p>
    <w:p w:rsidR="009E448E" w:rsidRPr="009E448E" w:rsidRDefault="009E448E" w:rsidP="009E448E">
      <w:pPr>
        <w:spacing w:line="240" w:lineRule="atLeast"/>
        <w:ind w:firstLine="709"/>
        <w:jc w:val="both"/>
        <w:rPr>
          <w:sz w:val="28"/>
          <w:szCs w:val="28"/>
        </w:rPr>
      </w:pPr>
      <w:r w:rsidRPr="009E448E">
        <w:rPr>
          <w:sz w:val="28"/>
          <w:szCs w:val="28"/>
        </w:rPr>
        <w:t>к(</w:t>
      </w:r>
      <w:r w:rsidRPr="009E448E">
        <w:rPr>
          <w:sz w:val="28"/>
          <w:szCs w:val="28"/>
          <w:lang w:val="en-US"/>
        </w:rPr>
        <w:t>i</w:t>
      </w:r>
      <w:r w:rsidRPr="009E448E">
        <w:rPr>
          <w:sz w:val="28"/>
          <w:szCs w:val="28"/>
        </w:rPr>
        <w:t xml:space="preserve">) - количество месяцев до конца </w:t>
      </w:r>
      <w:r w:rsidRPr="009E448E">
        <w:rPr>
          <w:sz w:val="28"/>
          <w:szCs w:val="28"/>
          <w:lang w:val="en-US"/>
        </w:rPr>
        <w:t>i</w:t>
      </w:r>
      <w:r w:rsidRPr="009E448E">
        <w:rPr>
          <w:sz w:val="28"/>
          <w:szCs w:val="28"/>
        </w:rPr>
        <w:t xml:space="preserve"> года с начала индексации оплаты труда работников бюджетных учреждений в </w:t>
      </w:r>
      <w:r w:rsidRPr="009E448E">
        <w:rPr>
          <w:sz w:val="28"/>
          <w:szCs w:val="28"/>
          <w:lang w:val="en-US"/>
        </w:rPr>
        <w:t>i</w:t>
      </w:r>
      <w:r w:rsidRPr="009E448E">
        <w:rPr>
          <w:sz w:val="28"/>
          <w:szCs w:val="28"/>
        </w:rPr>
        <w:t xml:space="preserve"> году;</w:t>
      </w:r>
    </w:p>
    <w:p w:rsidR="009E448E" w:rsidRPr="009E448E" w:rsidRDefault="009E448E" w:rsidP="009E448E">
      <w:pPr>
        <w:spacing w:line="240" w:lineRule="atLeast"/>
        <w:ind w:firstLine="709"/>
        <w:jc w:val="both"/>
        <w:rPr>
          <w:sz w:val="28"/>
          <w:szCs w:val="28"/>
        </w:rPr>
      </w:pPr>
      <w:r w:rsidRPr="009E448E">
        <w:rPr>
          <w:sz w:val="28"/>
          <w:szCs w:val="28"/>
          <w:lang w:val="en-US"/>
        </w:rPr>
        <w:t>i</w:t>
      </w:r>
      <w:r w:rsidRPr="009E448E">
        <w:rPr>
          <w:sz w:val="28"/>
          <w:szCs w:val="28"/>
        </w:rPr>
        <w:t xml:space="preserve"> год- год, на который осуществляется расчет предельных объемов бюджетных ассигнований.</w:t>
      </w:r>
    </w:p>
    <w:p w:rsidR="009E448E" w:rsidRPr="009E448E" w:rsidRDefault="009E448E" w:rsidP="009E448E">
      <w:pPr>
        <w:spacing w:line="240" w:lineRule="atLeast"/>
        <w:ind w:firstLine="540"/>
        <w:jc w:val="both"/>
        <w:rPr>
          <w:sz w:val="28"/>
          <w:szCs w:val="28"/>
        </w:rPr>
      </w:pPr>
      <w:r w:rsidRPr="009E448E">
        <w:rPr>
          <w:sz w:val="28"/>
          <w:szCs w:val="28"/>
        </w:rPr>
        <w:t>3.5.2. Объемы бюджетных ассигнований на  иные выплаты в соответствии с трудовыми договорами (служебными контрактами, контрактами) и законодательством Российской Федерации (статья 70 Бюджетного кодекса Российской Федерации) рассчитываются следующим методом, по формуле:</w:t>
      </w:r>
    </w:p>
    <w:p w:rsidR="009E448E" w:rsidRPr="009E448E" w:rsidRDefault="009E448E" w:rsidP="009E448E">
      <w:pPr>
        <w:spacing w:line="240" w:lineRule="atLeast"/>
        <w:ind w:firstLine="540"/>
        <w:jc w:val="both"/>
        <w:rPr>
          <w:sz w:val="28"/>
          <w:szCs w:val="28"/>
        </w:rPr>
      </w:pPr>
    </w:p>
    <w:p w:rsidR="009E448E" w:rsidRPr="009E448E" w:rsidRDefault="009E448E" w:rsidP="009E448E">
      <w:pPr>
        <w:spacing w:line="240" w:lineRule="atLeast"/>
        <w:jc w:val="center"/>
        <w:rPr>
          <w:sz w:val="28"/>
          <w:szCs w:val="28"/>
          <w:lang w:val="en-US"/>
        </w:rPr>
      </w:pPr>
      <w:r w:rsidRPr="009E448E">
        <w:rPr>
          <w:sz w:val="28"/>
          <w:szCs w:val="28"/>
        </w:rPr>
        <w:lastRenderedPageBreak/>
        <w:t>БА</w:t>
      </w:r>
      <w:r w:rsidRPr="009E448E">
        <w:rPr>
          <w:sz w:val="28"/>
          <w:szCs w:val="28"/>
          <w:lang w:val="en-US"/>
        </w:rPr>
        <w:t xml:space="preserve"> (i) = (</w:t>
      </w:r>
      <w:r w:rsidRPr="009E448E">
        <w:rPr>
          <w:sz w:val="28"/>
          <w:szCs w:val="28"/>
        </w:rPr>
        <w:t>БА</w:t>
      </w:r>
      <w:r w:rsidRPr="009E448E">
        <w:rPr>
          <w:sz w:val="28"/>
          <w:szCs w:val="28"/>
          <w:lang w:val="en-US"/>
        </w:rPr>
        <w:t>(i)</w:t>
      </w:r>
      <w:r w:rsidRPr="009E448E">
        <w:rPr>
          <w:sz w:val="28"/>
          <w:szCs w:val="28"/>
          <w:vertAlign w:val="subscript"/>
        </w:rPr>
        <w:t>база</w:t>
      </w:r>
      <w:r w:rsidRPr="009E448E">
        <w:rPr>
          <w:sz w:val="28"/>
          <w:szCs w:val="28"/>
          <w:vertAlign w:val="subscript"/>
          <w:lang w:val="en-US"/>
        </w:rPr>
        <w:t xml:space="preserve"> </w:t>
      </w:r>
      <w:r w:rsidRPr="009E448E">
        <w:rPr>
          <w:sz w:val="28"/>
          <w:szCs w:val="28"/>
          <w:lang w:val="en-US"/>
        </w:rPr>
        <w:t xml:space="preserve">+ </w:t>
      </w:r>
      <w:r w:rsidRPr="009E448E">
        <w:rPr>
          <w:sz w:val="28"/>
          <w:szCs w:val="28"/>
        </w:rPr>
        <w:t>БА</w:t>
      </w:r>
      <w:r w:rsidRPr="009E448E">
        <w:rPr>
          <w:sz w:val="28"/>
          <w:szCs w:val="28"/>
          <w:lang w:val="en-US"/>
        </w:rPr>
        <w:t xml:space="preserve"> (i)</w:t>
      </w:r>
      <w:r w:rsidRPr="009E448E">
        <w:rPr>
          <w:sz w:val="28"/>
          <w:szCs w:val="28"/>
          <w:vertAlign w:val="subscript"/>
        </w:rPr>
        <w:t>изм</w:t>
      </w:r>
      <w:r w:rsidRPr="009E448E">
        <w:rPr>
          <w:sz w:val="28"/>
          <w:szCs w:val="28"/>
          <w:lang w:val="en-US"/>
        </w:rPr>
        <w:t xml:space="preserve">) </w:t>
      </w:r>
      <w:r w:rsidRPr="009E448E">
        <w:rPr>
          <w:sz w:val="28"/>
          <w:szCs w:val="28"/>
        </w:rPr>
        <w:t>х</w:t>
      </w:r>
      <w:r w:rsidRPr="009E448E">
        <w:rPr>
          <w:sz w:val="28"/>
          <w:szCs w:val="28"/>
          <w:lang w:val="en-US"/>
        </w:rPr>
        <w:t xml:space="preserve"> I (i)</w:t>
      </w:r>
    </w:p>
    <w:p w:rsidR="009E448E" w:rsidRPr="009E448E" w:rsidRDefault="009E448E" w:rsidP="009E448E">
      <w:pPr>
        <w:spacing w:line="240" w:lineRule="atLeast"/>
        <w:jc w:val="center"/>
        <w:rPr>
          <w:sz w:val="28"/>
          <w:szCs w:val="28"/>
          <w:lang w:val="en-US"/>
        </w:rPr>
      </w:pPr>
    </w:p>
    <w:p w:rsidR="009E448E" w:rsidRPr="009E448E" w:rsidRDefault="009E448E" w:rsidP="009E448E">
      <w:pPr>
        <w:spacing w:line="240" w:lineRule="atLeast"/>
        <w:ind w:firstLine="709"/>
        <w:jc w:val="both"/>
        <w:rPr>
          <w:sz w:val="28"/>
          <w:szCs w:val="28"/>
        </w:rPr>
      </w:pPr>
      <w:r w:rsidRPr="009E448E">
        <w:rPr>
          <w:sz w:val="28"/>
          <w:szCs w:val="28"/>
        </w:rPr>
        <w:t>БА (</w:t>
      </w:r>
      <w:r w:rsidRPr="009E448E">
        <w:rPr>
          <w:sz w:val="28"/>
          <w:szCs w:val="28"/>
          <w:lang w:val="en-US"/>
        </w:rPr>
        <w:t>i</w:t>
      </w:r>
      <w:r w:rsidRPr="009E448E">
        <w:rPr>
          <w:sz w:val="28"/>
          <w:szCs w:val="28"/>
        </w:rPr>
        <w:t xml:space="preserve">) – объем бюджетных ассигнований в </w:t>
      </w:r>
      <w:r w:rsidRPr="009E448E">
        <w:rPr>
          <w:sz w:val="28"/>
          <w:szCs w:val="28"/>
          <w:lang w:val="en-US"/>
        </w:rPr>
        <w:t>i</w:t>
      </w:r>
      <w:r w:rsidRPr="009E448E">
        <w:rPr>
          <w:sz w:val="28"/>
          <w:szCs w:val="28"/>
        </w:rPr>
        <w:t>-том году;</w:t>
      </w:r>
    </w:p>
    <w:p w:rsidR="009E448E" w:rsidRPr="009E448E" w:rsidRDefault="009E448E" w:rsidP="009E448E">
      <w:pPr>
        <w:spacing w:line="240" w:lineRule="atLeast"/>
        <w:ind w:firstLine="709"/>
        <w:jc w:val="both"/>
        <w:rPr>
          <w:sz w:val="28"/>
          <w:szCs w:val="28"/>
        </w:rPr>
      </w:pPr>
      <w:r w:rsidRPr="009E448E">
        <w:rPr>
          <w:sz w:val="28"/>
          <w:szCs w:val="28"/>
        </w:rPr>
        <w:t>БА(</w:t>
      </w:r>
      <w:r w:rsidRPr="009E448E">
        <w:rPr>
          <w:sz w:val="28"/>
          <w:szCs w:val="28"/>
          <w:lang w:val="en-US"/>
        </w:rPr>
        <w:t>i</w:t>
      </w:r>
      <w:r w:rsidRPr="009E448E">
        <w:rPr>
          <w:sz w:val="28"/>
          <w:szCs w:val="28"/>
        </w:rPr>
        <w:t>)</w:t>
      </w:r>
      <w:r w:rsidRPr="009E448E">
        <w:rPr>
          <w:sz w:val="28"/>
          <w:szCs w:val="28"/>
          <w:vertAlign w:val="subscript"/>
        </w:rPr>
        <w:t xml:space="preserve">база </w:t>
      </w:r>
      <w:r w:rsidRPr="009E448E">
        <w:rPr>
          <w:sz w:val="28"/>
          <w:szCs w:val="28"/>
        </w:rPr>
        <w:t xml:space="preserve">– объем бюджетных ассигнований на </w:t>
      </w:r>
      <w:r w:rsidRPr="009E448E">
        <w:rPr>
          <w:sz w:val="28"/>
          <w:szCs w:val="28"/>
          <w:lang w:val="en-US"/>
        </w:rPr>
        <w:t>i</w:t>
      </w:r>
      <w:r w:rsidRPr="009E448E">
        <w:rPr>
          <w:sz w:val="28"/>
          <w:szCs w:val="28"/>
        </w:rPr>
        <w:t xml:space="preserve">-тый год, утвержденный в соответствии с действующим решением сессии о бюджете; </w:t>
      </w:r>
    </w:p>
    <w:p w:rsidR="009E448E" w:rsidRPr="009E448E" w:rsidRDefault="009E448E" w:rsidP="009E448E">
      <w:pPr>
        <w:spacing w:line="240" w:lineRule="atLeast"/>
        <w:ind w:firstLine="709"/>
        <w:jc w:val="both"/>
        <w:rPr>
          <w:sz w:val="28"/>
          <w:szCs w:val="28"/>
        </w:rPr>
      </w:pPr>
      <w:r w:rsidRPr="009E448E">
        <w:rPr>
          <w:sz w:val="28"/>
          <w:szCs w:val="28"/>
        </w:rPr>
        <w:t>БА (</w:t>
      </w:r>
      <w:r w:rsidRPr="009E448E">
        <w:rPr>
          <w:sz w:val="28"/>
          <w:szCs w:val="28"/>
          <w:lang w:val="en-US"/>
        </w:rPr>
        <w:t>i</w:t>
      </w:r>
      <w:r w:rsidRPr="009E448E">
        <w:rPr>
          <w:sz w:val="28"/>
          <w:szCs w:val="28"/>
        </w:rPr>
        <w:t>)</w:t>
      </w:r>
      <w:r w:rsidRPr="009E448E">
        <w:rPr>
          <w:sz w:val="28"/>
          <w:szCs w:val="28"/>
          <w:vertAlign w:val="subscript"/>
        </w:rPr>
        <w:t xml:space="preserve">изм </w:t>
      </w:r>
      <w:r w:rsidRPr="009E448E">
        <w:rPr>
          <w:sz w:val="28"/>
          <w:szCs w:val="28"/>
        </w:rPr>
        <w:t xml:space="preserve">– дополнительный объем бюджетных ассигнований на </w:t>
      </w:r>
      <w:r w:rsidRPr="009E448E">
        <w:rPr>
          <w:sz w:val="28"/>
          <w:szCs w:val="28"/>
          <w:lang w:val="en-US"/>
        </w:rPr>
        <w:t>i</w:t>
      </w:r>
      <w:r w:rsidRPr="009E448E">
        <w:rPr>
          <w:sz w:val="28"/>
          <w:szCs w:val="28"/>
        </w:rPr>
        <w:t>-тый год, представленный по заявке получателя бюджетных средств в соответствии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9E448E" w:rsidRPr="009E448E" w:rsidRDefault="009E448E" w:rsidP="009E448E">
      <w:pPr>
        <w:spacing w:line="240" w:lineRule="atLeast"/>
        <w:ind w:firstLine="709"/>
        <w:jc w:val="both"/>
        <w:rPr>
          <w:sz w:val="28"/>
          <w:szCs w:val="28"/>
        </w:rPr>
      </w:pPr>
      <w:r w:rsidRPr="009E448E">
        <w:rPr>
          <w:sz w:val="28"/>
          <w:szCs w:val="28"/>
          <w:lang w:val="en-US"/>
        </w:rPr>
        <w:t>I</w:t>
      </w:r>
      <w:r w:rsidRPr="009E448E">
        <w:rPr>
          <w:sz w:val="28"/>
          <w:szCs w:val="28"/>
        </w:rPr>
        <w:t xml:space="preserve"> (</w:t>
      </w:r>
      <w:r w:rsidRPr="009E448E">
        <w:rPr>
          <w:sz w:val="28"/>
          <w:szCs w:val="28"/>
          <w:lang w:val="en-US"/>
        </w:rPr>
        <w:t>i</w:t>
      </w:r>
      <w:r w:rsidRPr="009E448E">
        <w:rPr>
          <w:sz w:val="28"/>
          <w:szCs w:val="28"/>
        </w:rPr>
        <w:t xml:space="preserve">) – коэффициент индексации расходов в </w:t>
      </w:r>
      <w:r w:rsidRPr="009E448E">
        <w:rPr>
          <w:sz w:val="28"/>
          <w:szCs w:val="28"/>
          <w:lang w:val="en-US"/>
        </w:rPr>
        <w:t>i</w:t>
      </w:r>
      <w:r w:rsidRPr="009E448E">
        <w:rPr>
          <w:sz w:val="28"/>
          <w:szCs w:val="28"/>
        </w:rPr>
        <w:t>-том году.</w:t>
      </w:r>
    </w:p>
    <w:p w:rsidR="009E448E" w:rsidRPr="009E448E" w:rsidRDefault="009E448E" w:rsidP="009E448E">
      <w:pPr>
        <w:spacing w:line="240" w:lineRule="atLeast"/>
        <w:ind w:firstLine="540"/>
        <w:jc w:val="both"/>
        <w:rPr>
          <w:sz w:val="28"/>
          <w:szCs w:val="28"/>
        </w:rPr>
      </w:pPr>
      <w:r w:rsidRPr="009E448E">
        <w:rPr>
          <w:sz w:val="28"/>
          <w:szCs w:val="28"/>
        </w:rPr>
        <w:t>3.5.3. Объемы бюджетных ассигнований на оплату поставок товаров, выполнения работ, оказания услуг для муниципальных нужд (статья 70 Бюджетного кодекса Российской Федерации), а также объемы бюджетных ассигнований на закупку товаров, работ и услуг для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 в целях оказания муниципальных услуг физическим и юридическим лицам (статья 69.1 БК РФ) рассчитываются следующим методом, по формуле:</w:t>
      </w:r>
    </w:p>
    <w:p w:rsidR="009E448E" w:rsidRPr="009E448E" w:rsidRDefault="009E448E" w:rsidP="009E448E">
      <w:pPr>
        <w:spacing w:line="240" w:lineRule="atLeast"/>
        <w:ind w:firstLine="540"/>
        <w:jc w:val="both"/>
        <w:rPr>
          <w:sz w:val="28"/>
          <w:szCs w:val="28"/>
        </w:rPr>
      </w:pPr>
    </w:p>
    <w:p w:rsidR="009E448E" w:rsidRPr="009E448E" w:rsidRDefault="009E448E" w:rsidP="009E448E">
      <w:pPr>
        <w:spacing w:line="240" w:lineRule="atLeast"/>
        <w:jc w:val="center"/>
        <w:rPr>
          <w:sz w:val="28"/>
          <w:szCs w:val="28"/>
          <w:lang w:val="en-US"/>
        </w:rPr>
      </w:pPr>
      <w:r w:rsidRPr="009E448E">
        <w:rPr>
          <w:sz w:val="28"/>
          <w:szCs w:val="28"/>
        </w:rPr>
        <w:t>БА</w:t>
      </w:r>
      <w:r w:rsidRPr="009E448E">
        <w:rPr>
          <w:sz w:val="28"/>
          <w:szCs w:val="28"/>
          <w:lang w:val="en-US"/>
        </w:rPr>
        <w:t xml:space="preserve"> (i) = (</w:t>
      </w:r>
      <w:r w:rsidRPr="009E448E">
        <w:rPr>
          <w:sz w:val="28"/>
          <w:szCs w:val="28"/>
        </w:rPr>
        <w:t>БА</w:t>
      </w:r>
      <w:r w:rsidRPr="009E448E">
        <w:rPr>
          <w:sz w:val="28"/>
          <w:szCs w:val="28"/>
          <w:lang w:val="en-US"/>
        </w:rPr>
        <w:t>(i)</w:t>
      </w:r>
      <w:r w:rsidRPr="009E448E">
        <w:rPr>
          <w:sz w:val="28"/>
          <w:szCs w:val="28"/>
          <w:vertAlign w:val="subscript"/>
        </w:rPr>
        <w:t>база</w:t>
      </w:r>
      <w:r w:rsidRPr="009E448E">
        <w:rPr>
          <w:sz w:val="28"/>
          <w:szCs w:val="28"/>
          <w:vertAlign w:val="subscript"/>
          <w:lang w:val="en-US"/>
        </w:rPr>
        <w:t xml:space="preserve"> </w:t>
      </w:r>
      <w:r w:rsidRPr="009E448E">
        <w:rPr>
          <w:sz w:val="28"/>
          <w:szCs w:val="28"/>
          <w:lang w:val="en-US"/>
        </w:rPr>
        <w:t xml:space="preserve">+ </w:t>
      </w:r>
      <w:r w:rsidRPr="009E448E">
        <w:rPr>
          <w:sz w:val="28"/>
          <w:szCs w:val="28"/>
        </w:rPr>
        <w:t>БА</w:t>
      </w:r>
      <w:r w:rsidRPr="009E448E">
        <w:rPr>
          <w:sz w:val="28"/>
          <w:szCs w:val="28"/>
          <w:lang w:val="en-US"/>
        </w:rPr>
        <w:t xml:space="preserve"> (i)</w:t>
      </w:r>
      <w:r w:rsidRPr="009E448E">
        <w:rPr>
          <w:sz w:val="28"/>
          <w:szCs w:val="28"/>
          <w:vertAlign w:val="subscript"/>
        </w:rPr>
        <w:t>изм</w:t>
      </w:r>
      <w:r w:rsidRPr="009E448E">
        <w:rPr>
          <w:sz w:val="28"/>
          <w:szCs w:val="28"/>
          <w:lang w:val="en-US"/>
        </w:rPr>
        <w:t xml:space="preserve">) </w:t>
      </w:r>
      <w:r w:rsidRPr="009E448E">
        <w:rPr>
          <w:sz w:val="28"/>
          <w:szCs w:val="28"/>
        </w:rPr>
        <w:t>х</w:t>
      </w:r>
      <w:r w:rsidRPr="009E448E">
        <w:rPr>
          <w:sz w:val="28"/>
          <w:szCs w:val="28"/>
          <w:lang w:val="en-US"/>
        </w:rPr>
        <w:t xml:space="preserve"> I (i)</w:t>
      </w:r>
    </w:p>
    <w:p w:rsidR="009E448E" w:rsidRPr="009E448E" w:rsidRDefault="009E448E" w:rsidP="009E448E">
      <w:pPr>
        <w:spacing w:line="240" w:lineRule="atLeast"/>
        <w:rPr>
          <w:sz w:val="28"/>
          <w:szCs w:val="28"/>
          <w:lang w:val="en-US"/>
        </w:rPr>
      </w:pPr>
    </w:p>
    <w:p w:rsidR="009E448E" w:rsidRPr="009E448E" w:rsidRDefault="009E448E" w:rsidP="009E448E">
      <w:pPr>
        <w:spacing w:line="240" w:lineRule="atLeast"/>
        <w:ind w:firstLine="709"/>
        <w:jc w:val="both"/>
        <w:rPr>
          <w:sz w:val="28"/>
          <w:szCs w:val="28"/>
        </w:rPr>
      </w:pPr>
      <w:r w:rsidRPr="009E448E">
        <w:rPr>
          <w:sz w:val="28"/>
          <w:szCs w:val="28"/>
        </w:rPr>
        <w:t>БА (</w:t>
      </w:r>
      <w:r w:rsidRPr="009E448E">
        <w:rPr>
          <w:sz w:val="28"/>
          <w:szCs w:val="28"/>
          <w:lang w:val="en-US"/>
        </w:rPr>
        <w:t>i</w:t>
      </w:r>
      <w:r w:rsidRPr="009E448E">
        <w:rPr>
          <w:sz w:val="28"/>
          <w:szCs w:val="28"/>
        </w:rPr>
        <w:t xml:space="preserve">) – объем бюджетных ассигнований в </w:t>
      </w:r>
      <w:r w:rsidRPr="009E448E">
        <w:rPr>
          <w:sz w:val="28"/>
          <w:szCs w:val="28"/>
          <w:lang w:val="en-US"/>
        </w:rPr>
        <w:t>i</w:t>
      </w:r>
      <w:r w:rsidRPr="009E448E">
        <w:rPr>
          <w:sz w:val="28"/>
          <w:szCs w:val="28"/>
        </w:rPr>
        <w:t>-том году;</w:t>
      </w:r>
    </w:p>
    <w:p w:rsidR="009E448E" w:rsidRPr="009E448E" w:rsidRDefault="009E448E" w:rsidP="009E448E">
      <w:pPr>
        <w:spacing w:line="240" w:lineRule="atLeast"/>
        <w:ind w:firstLine="709"/>
        <w:jc w:val="both"/>
        <w:rPr>
          <w:sz w:val="28"/>
          <w:szCs w:val="28"/>
        </w:rPr>
      </w:pPr>
      <w:r w:rsidRPr="009E448E">
        <w:rPr>
          <w:sz w:val="28"/>
          <w:szCs w:val="28"/>
        </w:rPr>
        <w:t>БА(</w:t>
      </w:r>
      <w:r w:rsidRPr="009E448E">
        <w:rPr>
          <w:sz w:val="28"/>
          <w:szCs w:val="28"/>
          <w:lang w:val="en-US"/>
        </w:rPr>
        <w:t>i</w:t>
      </w:r>
      <w:r w:rsidRPr="009E448E">
        <w:rPr>
          <w:sz w:val="28"/>
          <w:szCs w:val="28"/>
        </w:rPr>
        <w:t>)</w:t>
      </w:r>
      <w:r w:rsidRPr="009E448E">
        <w:rPr>
          <w:sz w:val="28"/>
          <w:szCs w:val="28"/>
          <w:vertAlign w:val="subscript"/>
        </w:rPr>
        <w:t xml:space="preserve">база </w:t>
      </w:r>
      <w:r w:rsidRPr="009E448E">
        <w:rPr>
          <w:sz w:val="28"/>
          <w:szCs w:val="28"/>
        </w:rPr>
        <w:t xml:space="preserve">– объем бюджетных ассигнований на </w:t>
      </w:r>
      <w:r w:rsidRPr="009E448E">
        <w:rPr>
          <w:sz w:val="28"/>
          <w:szCs w:val="28"/>
          <w:lang w:val="en-US"/>
        </w:rPr>
        <w:t>i</w:t>
      </w:r>
      <w:r w:rsidRPr="009E448E">
        <w:rPr>
          <w:sz w:val="28"/>
          <w:szCs w:val="28"/>
        </w:rPr>
        <w:t xml:space="preserve">-тый год, утвержденный в соответствии с действующим решением сессии о бюджете; </w:t>
      </w:r>
    </w:p>
    <w:p w:rsidR="009E448E" w:rsidRPr="009E448E" w:rsidRDefault="009E448E" w:rsidP="009E448E">
      <w:pPr>
        <w:spacing w:line="240" w:lineRule="atLeast"/>
        <w:ind w:firstLine="709"/>
        <w:jc w:val="both"/>
        <w:rPr>
          <w:sz w:val="28"/>
          <w:szCs w:val="28"/>
        </w:rPr>
      </w:pPr>
      <w:r w:rsidRPr="009E448E">
        <w:rPr>
          <w:sz w:val="28"/>
          <w:szCs w:val="28"/>
        </w:rPr>
        <w:t>БА (</w:t>
      </w:r>
      <w:r w:rsidRPr="009E448E">
        <w:rPr>
          <w:sz w:val="28"/>
          <w:szCs w:val="28"/>
          <w:lang w:val="en-US"/>
        </w:rPr>
        <w:t>i</w:t>
      </w:r>
      <w:r w:rsidRPr="009E448E">
        <w:rPr>
          <w:sz w:val="28"/>
          <w:szCs w:val="28"/>
        </w:rPr>
        <w:t>)</w:t>
      </w:r>
      <w:r w:rsidRPr="009E448E">
        <w:rPr>
          <w:sz w:val="28"/>
          <w:szCs w:val="28"/>
          <w:vertAlign w:val="subscript"/>
        </w:rPr>
        <w:t xml:space="preserve">изм </w:t>
      </w:r>
      <w:r w:rsidRPr="009E448E">
        <w:rPr>
          <w:sz w:val="28"/>
          <w:szCs w:val="28"/>
        </w:rPr>
        <w:t xml:space="preserve">– дополнительный объем бюджетных ассигнований на </w:t>
      </w:r>
      <w:r w:rsidRPr="009E448E">
        <w:rPr>
          <w:sz w:val="28"/>
          <w:szCs w:val="28"/>
          <w:lang w:val="en-US"/>
        </w:rPr>
        <w:t>i</w:t>
      </w:r>
      <w:r w:rsidRPr="009E448E">
        <w:rPr>
          <w:sz w:val="28"/>
          <w:szCs w:val="28"/>
        </w:rPr>
        <w:t>-тый год, представленный по заявке получателя бюджетных средств в соответствии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9E448E" w:rsidRPr="009E448E" w:rsidRDefault="009E448E" w:rsidP="009E448E">
      <w:pPr>
        <w:spacing w:line="240" w:lineRule="atLeast"/>
        <w:ind w:firstLine="709"/>
        <w:jc w:val="both"/>
        <w:rPr>
          <w:sz w:val="28"/>
          <w:szCs w:val="28"/>
        </w:rPr>
      </w:pPr>
      <w:r w:rsidRPr="009E448E">
        <w:rPr>
          <w:sz w:val="28"/>
          <w:szCs w:val="28"/>
          <w:lang w:val="en-US"/>
        </w:rPr>
        <w:t>I</w:t>
      </w:r>
      <w:r w:rsidRPr="009E448E">
        <w:rPr>
          <w:sz w:val="28"/>
          <w:szCs w:val="28"/>
        </w:rPr>
        <w:t xml:space="preserve"> (</w:t>
      </w:r>
      <w:r w:rsidRPr="009E448E">
        <w:rPr>
          <w:sz w:val="28"/>
          <w:szCs w:val="28"/>
          <w:lang w:val="en-US"/>
        </w:rPr>
        <w:t>i</w:t>
      </w:r>
      <w:r w:rsidRPr="009E448E">
        <w:rPr>
          <w:sz w:val="28"/>
          <w:szCs w:val="28"/>
        </w:rPr>
        <w:t xml:space="preserve">) – коэффициент индексации расходов в </w:t>
      </w:r>
      <w:r w:rsidRPr="009E448E">
        <w:rPr>
          <w:sz w:val="28"/>
          <w:szCs w:val="28"/>
          <w:lang w:val="en-US"/>
        </w:rPr>
        <w:t>i</w:t>
      </w:r>
      <w:r w:rsidRPr="009E448E">
        <w:rPr>
          <w:sz w:val="28"/>
          <w:szCs w:val="28"/>
        </w:rPr>
        <w:t>-том году.</w:t>
      </w:r>
    </w:p>
    <w:p w:rsidR="009E448E" w:rsidRPr="009E448E" w:rsidRDefault="009E448E" w:rsidP="009E448E">
      <w:pPr>
        <w:spacing w:line="317" w:lineRule="exact"/>
        <w:ind w:firstLine="828"/>
        <w:jc w:val="both"/>
        <w:rPr>
          <w:sz w:val="28"/>
          <w:szCs w:val="28"/>
        </w:rPr>
      </w:pPr>
      <w:r w:rsidRPr="009E448E">
        <w:rPr>
          <w:sz w:val="28"/>
          <w:szCs w:val="28"/>
        </w:rPr>
        <w:t>Бюджетные ассигнования на бюджетные инвестиции формируются исходя из прогнозируемого остатка сметной стоимости и нормативных сроков строительства в соответствии с приоритетами: завершение начатых объектов, недопущения чрезвычайных ситуаций, обеспечения софинансирования по объектам, финансируемым за счёт средств областного бюджета, наличия проектно-сметной документации, имеющей положительное заключение вневедомственной экспертизы.</w:t>
      </w:r>
    </w:p>
    <w:p w:rsidR="009E448E" w:rsidRPr="009E448E" w:rsidRDefault="009E448E" w:rsidP="009E448E">
      <w:pPr>
        <w:spacing w:line="240" w:lineRule="atLeast"/>
        <w:ind w:firstLine="540"/>
        <w:jc w:val="both"/>
        <w:rPr>
          <w:sz w:val="28"/>
          <w:szCs w:val="28"/>
        </w:rPr>
      </w:pPr>
      <w:r w:rsidRPr="009E448E">
        <w:rPr>
          <w:sz w:val="28"/>
          <w:szCs w:val="28"/>
        </w:rPr>
        <w:t>3.5.4. Объемы бюджетных ассигнований на уплату налогов, сборов и иных обязательных платежей в бюджетную систему Российской Федерации (статья 70 Бюджетного кодекса Российской Федерации) принимаются равными объемам бюджетных ассигнований на уплату соответствующих налогов, сборов и иных обязательных платежей в бюджетную систему Российской Федерации в предыдущем году, либо рассчитываются отдельно по видам налогов, сборов и иных обязательных платежей по формуле:</w:t>
      </w:r>
    </w:p>
    <w:p w:rsidR="009E448E" w:rsidRPr="009E448E" w:rsidRDefault="009E448E" w:rsidP="009E448E">
      <w:pPr>
        <w:spacing w:line="240" w:lineRule="atLeast"/>
        <w:ind w:firstLine="540"/>
        <w:jc w:val="both"/>
        <w:rPr>
          <w:sz w:val="28"/>
          <w:szCs w:val="28"/>
        </w:rPr>
      </w:pPr>
    </w:p>
    <w:p w:rsidR="009E448E" w:rsidRPr="009E448E" w:rsidRDefault="009E448E" w:rsidP="009E448E">
      <w:pPr>
        <w:spacing w:line="240" w:lineRule="atLeast"/>
        <w:jc w:val="center"/>
        <w:rPr>
          <w:sz w:val="28"/>
          <w:szCs w:val="28"/>
          <w:lang w:val="en-US"/>
        </w:rPr>
      </w:pPr>
      <w:r w:rsidRPr="009E448E">
        <w:rPr>
          <w:sz w:val="28"/>
          <w:szCs w:val="28"/>
        </w:rPr>
        <w:lastRenderedPageBreak/>
        <w:t>БА</w:t>
      </w:r>
      <w:r w:rsidRPr="009E448E">
        <w:rPr>
          <w:sz w:val="28"/>
          <w:szCs w:val="28"/>
          <w:lang w:val="en-US"/>
        </w:rPr>
        <w:t xml:space="preserve">(i) = </w:t>
      </w:r>
      <w:r w:rsidRPr="009E448E">
        <w:rPr>
          <w:sz w:val="28"/>
          <w:szCs w:val="28"/>
        </w:rPr>
        <w:t>База</w:t>
      </w:r>
      <w:r w:rsidRPr="009E448E">
        <w:rPr>
          <w:sz w:val="28"/>
          <w:szCs w:val="28"/>
          <w:lang w:val="en-US"/>
        </w:rPr>
        <w:t xml:space="preserve">(i) x </w:t>
      </w:r>
      <w:r w:rsidRPr="009E448E">
        <w:rPr>
          <w:sz w:val="28"/>
          <w:szCs w:val="28"/>
        </w:rPr>
        <w:t>СН</w:t>
      </w:r>
      <w:r w:rsidRPr="009E448E">
        <w:rPr>
          <w:sz w:val="28"/>
          <w:szCs w:val="28"/>
          <w:lang w:val="en-US"/>
        </w:rPr>
        <w:t xml:space="preserve"> (i) /100, </w:t>
      </w:r>
      <w:r w:rsidRPr="009E448E">
        <w:rPr>
          <w:sz w:val="28"/>
          <w:szCs w:val="28"/>
        </w:rPr>
        <w:t>где</w:t>
      </w:r>
    </w:p>
    <w:p w:rsidR="009E448E" w:rsidRPr="009E448E" w:rsidRDefault="009E448E" w:rsidP="009E448E">
      <w:pPr>
        <w:spacing w:line="240" w:lineRule="atLeast"/>
        <w:ind w:firstLine="540"/>
        <w:jc w:val="both"/>
        <w:rPr>
          <w:sz w:val="28"/>
          <w:szCs w:val="28"/>
          <w:lang w:val="en-US"/>
        </w:rPr>
      </w:pPr>
    </w:p>
    <w:p w:rsidR="009E448E" w:rsidRPr="009E448E" w:rsidRDefault="009E448E" w:rsidP="009E448E">
      <w:pPr>
        <w:spacing w:line="240" w:lineRule="atLeast"/>
        <w:ind w:firstLine="540"/>
        <w:jc w:val="both"/>
        <w:rPr>
          <w:sz w:val="28"/>
          <w:szCs w:val="28"/>
        </w:rPr>
      </w:pPr>
      <w:r w:rsidRPr="009E448E">
        <w:rPr>
          <w:sz w:val="28"/>
          <w:szCs w:val="28"/>
        </w:rPr>
        <w:t>База(</w:t>
      </w:r>
      <w:r w:rsidRPr="009E448E">
        <w:rPr>
          <w:sz w:val="28"/>
          <w:szCs w:val="28"/>
          <w:lang w:val="en-US"/>
        </w:rPr>
        <w:t>i</w:t>
      </w:r>
      <w:r w:rsidRPr="009E448E">
        <w:rPr>
          <w:sz w:val="28"/>
          <w:szCs w:val="28"/>
        </w:rPr>
        <w:t xml:space="preserve">) - прогнозируемый объем налоговой базы в </w:t>
      </w:r>
      <w:r w:rsidRPr="009E448E">
        <w:rPr>
          <w:sz w:val="28"/>
          <w:szCs w:val="28"/>
          <w:lang w:val="en-US"/>
        </w:rPr>
        <w:t>i</w:t>
      </w:r>
      <w:r w:rsidRPr="009E448E">
        <w:rPr>
          <w:sz w:val="28"/>
          <w:szCs w:val="28"/>
        </w:rPr>
        <w:t xml:space="preserve"> году;</w:t>
      </w:r>
    </w:p>
    <w:p w:rsidR="009E448E" w:rsidRPr="009E448E" w:rsidRDefault="009E448E" w:rsidP="009E448E">
      <w:pPr>
        <w:spacing w:line="240" w:lineRule="atLeast"/>
        <w:ind w:firstLine="540"/>
        <w:jc w:val="both"/>
        <w:rPr>
          <w:sz w:val="28"/>
          <w:szCs w:val="28"/>
        </w:rPr>
      </w:pPr>
      <w:r w:rsidRPr="009E448E">
        <w:rPr>
          <w:sz w:val="28"/>
          <w:szCs w:val="28"/>
          <w:lang w:val="en-US"/>
        </w:rPr>
        <w:t>CH</w:t>
      </w:r>
      <w:r w:rsidRPr="009E448E">
        <w:rPr>
          <w:sz w:val="28"/>
          <w:szCs w:val="28"/>
        </w:rPr>
        <w:t>(</w:t>
      </w:r>
      <w:r w:rsidRPr="009E448E">
        <w:rPr>
          <w:sz w:val="28"/>
          <w:szCs w:val="28"/>
          <w:lang w:val="en-US"/>
        </w:rPr>
        <w:t>i</w:t>
      </w:r>
      <w:r w:rsidRPr="009E448E">
        <w:rPr>
          <w:sz w:val="28"/>
          <w:szCs w:val="28"/>
        </w:rPr>
        <w:t xml:space="preserve">) - значение средней налоговой ставки в </w:t>
      </w:r>
      <w:r w:rsidRPr="009E448E">
        <w:rPr>
          <w:sz w:val="28"/>
          <w:szCs w:val="28"/>
          <w:lang w:val="en-US"/>
        </w:rPr>
        <w:t>i</w:t>
      </w:r>
      <w:r w:rsidRPr="009E448E">
        <w:rPr>
          <w:sz w:val="28"/>
          <w:szCs w:val="28"/>
        </w:rPr>
        <w:t xml:space="preserve">-том году, применявшееся при расчете объема бюджетного ассигнования </w:t>
      </w:r>
      <w:r w:rsidRPr="009E448E">
        <w:rPr>
          <w:sz w:val="28"/>
          <w:szCs w:val="28"/>
          <w:lang w:val="en-US"/>
        </w:rPr>
        <w:t>i</w:t>
      </w:r>
      <w:r w:rsidRPr="009E448E">
        <w:rPr>
          <w:sz w:val="28"/>
          <w:szCs w:val="28"/>
        </w:rPr>
        <w:t>-того года;</w:t>
      </w:r>
    </w:p>
    <w:p w:rsidR="009E448E" w:rsidRPr="009E448E" w:rsidRDefault="009E448E" w:rsidP="009E448E">
      <w:pPr>
        <w:spacing w:line="240" w:lineRule="atLeast"/>
        <w:ind w:firstLine="540"/>
        <w:jc w:val="both"/>
        <w:rPr>
          <w:sz w:val="28"/>
          <w:szCs w:val="28"/>
        </w:rPr>
      </w:pPr>
      <w:r w:rsidRPr="009E448E">
        <w:rPr>
          <w:sz w:val="28"/>
          <w:szCs w:val="28"/>
          <w:lang w:val="en-US"/>
        </w:rPr>
        <w:t>i</w:t>
      </w:r>
      <w:r w:rsidRPr="009E448E">
        <w:rPr>
          <w:sz w:val="28"/>
          <w:szCs w:val="28"/>
        </w:rPr>
        <w:t xml:space="preserve"> год- год, на который осуществляется расчет предельных объемов бюджетных ассигнований.</w:t>
      </w:r>
    </w:p>
    <w:p w:rsidR="009E448E" w:rsidRPr="009E448E" w:rsidRDefault="009E448E" w:rsidP="009E448E">
      <w:pPr>
        <w:spacing w:line="240" w:lineRule="atLeast"/>
        <w:ind w:firstLine="540"/>
        <w:jc w:val="both"/>
        <w:rPr>
          <w:sz w:val="28"/>
          <w:szCs w:val="28"/>
        </w:rPr>
      </w:pPr>
      <w:r w:rsidRPr="009E448E">
        <w:rPr>
          <w:sz w:val="28"/>
          <w:szCs w:val="28"/>
        </w:rPr>
        <w:t>3.5.5. Объемы бюджетных ассигнований на предоставление субсидий некоммерческим организациям, не являющимся бюджетными и автономными учреждениями, в том числе в соответствии с договорами (соглашениями) на оказание указанными организациями муниципальных услуг физическим и (или) юридическим лицам (статья 69.1 Бюджетного кодекса Российской Федерации), рассчитываются :</w:t>
      </w:r>
    </w:p>
    <w:p w:rsidR="009E448E" w:rsidRPr="009E448E" w:rsidRDefault="009E448E" w:rsidP="009E448E">
      <w:pPr>
        <w:spacing w:line="240" w:lineRule="atLeast"/>
        <w:ind w:firstLine="540"/>
        <w:jc w:val="both"/>
        <w:rPr>
          <w:sz w:val="28"/>
          <w:szCs w:val="28"/>
        </w:rPr>
      </w:pPr>
      <w:r w:rsidRPr="009E448E">
        <w:rPr>
          <w:sz w:val="28"/>
          <w:szCs w:val="28"/>
        </w:rPr>
        <w:t>1) Плановым методом в случае если нормативные правовые акты, устанавливающие данные субсидии, имеют установленный срок действия;</w:t>
      </w:r>
    </w:p>
    <w:p w:rsidR="009E448E" w:rsidRPr="009E448E" w:rsidRDefault="009E448E" w:rsidP="009E448E">
      <w:pPr>
        <w:spacing w:line="240" w:lineRule="atLeast"/>
        <w:ind w:firstLine="540"/>
        <w:jc w:val="both"/>
        <w:rPr>
          <w:sz w:val="28"/>
          <w:szCs w:val="28"/>
        </w:rPr>
      </w:pPr>
      <w:r w:rsidRPr="009E448E">
        <w:rPr>
          <w:sz w:val="28"/>
          <w:szCs w:val="28"/>
        </w:rPr>
        <w:t xml:space="preserve">2) В иных случаях по формуле: </w:t>
      </w:r>
    </w:p>
    <w:p w:rsidR="009E448E" w:rsidRPr="009E448E" w:rsidRDefault="009E448E" w:rsidP="009E448E">
      <w:pPr>
        <w:spacing w:line="240" w:lineRule="atLeast"/>
        <w:jc w:val="both"/>
        <w:rPr>
          <w:sz w:val="28"/>
          <w:szCs w:val="28"/>
        </w:rPr>
      </w:pPr>
    </w:p>
    <w:p w:rsidR="009E448E" w:rsidRPr="009E448E" w:rsidRDefault="009E448E" w:rsidP="009E448E">
      <w:pPr>
        <w:spacing w:line="240" w:lineRule="atLeast"/>
        <w:jc w:val="center"/>
        <w:rPr>
          <w:sz w:val="28"/>
          <w:szCs w:val="28"/>
          <w:lang w:val="en-US"/>
        </w:rPr>
      </w:pPr>
      <w:r w:rsidRPr="009E448E">
        <w:rPr>
          <w:sz w:val="28"/>
          <w:szCs w:val="28"/>
        </w:rPr>
        <w:t>БА</w:t>
      </w:r>
      <w:r w:rsidRPr="009E448E">
        <w:rPr>
          <w:sz w:val="28"/>
          <w:szCs w:val="28"/>
          <w:lang w:val="en-US"/>
        </w:rPr>
        <w:t xml:space="preserve"> (i) = (</w:t>
      </w:r>
      <w:r w:rsidRPr="009E448E">
        <w:rPr>
          <w:sz w:val="28"/>
          <w:szCs w:val="28"/>
        </w:rPr>
        <w:t>БА</w:t>
      </w:r>
      <w:r w:rsidRPr="009E448E">
        <w:rPr>
          <w:sz w:val="28"/>
          <w:szCs w:val="28"/>
          <w:lang w:val="en-US"/>
        </w:rPr>
        <w:t>(i)</w:t>
      </w:r>
      <w:r w:rsidRPr="009E448E">
        <w:rPr>
          <w:sz w:val="28"/>
          <w:szCs w:val="28"/>
          <w:vertAlign w:val="subscript"/>
        </w:rPr>
        <w:t>база</w:t>
      </w:r>
      <w:r w:rsidRPr="009E448E">
        <w:rPr>
          <w:sz w:val="28"/>
          <w:szCs w:val="28"/>
          <w:vertAlign w:val="subscript"/>
          <w:lang w:val="en-US"/>
        </w:rPr>
        <w:t xml:space="preserve"> </w:t>
      </w:r>
      <w:r w:rsidRPr="009E448E">
        <w:rPr>
          <w:sz w:val="28"/>
          <w:szCs w:val="28"/>
          <w:lang w:val="en-US"/>
        </w:rPr>
        <w:t xml:space="preserve">+ </w:t>
      </w:r>
      <w:r w:rsidRPr="009E448E">
        <w:rPr>
          <w:sz w:val="28"/>
          <w:szCs w:val="28"/>
        </w:rPr>
        <w:t>БА</w:t>
      </w:r>
      <w:r w:rsidRPr="009E448E">
        <w:rPr>
          <w:sz w:val="28"/>
          <w:szCs w:val="28"/>
          <w:lang w:val="en-US"/>
        </w:rPr>
        <w:t xml:space="preserve"> (i)</w:t>
      </w:r>
      <w:r w:rsidRPr="009E448E">
        <w:rPr>
          <w:sz w:val="28"/>
          <w:szCs w:val="28"/>
          <w:vertAlign w:val="subscript"/>
        </w:rPr>
        <w:t>изм</w:t>
      </w:r>
      <w:r w:rsidRPr="009E448E">
        <w:rPr>
          <w:sz w:val="28"/>
          <w:szCs w:val="28"/>
          <w:lang w:val="en-US"/>
        </w:rPr>
        <w:t xml:space="preserve">) </w:t>
      </w:r>
      <w:r w:rsidRPr="009E448E">
        <w:rPr>
          <w:sz w:val="28"/>
          <w:szCs w:val="28"/>
        </w:rPr>
        <w:t>х</w:t>
      </w:r>
      <w:r w:rsidRPr="009E448E">
        <w:rPr>
          <w:sz w:val="28"/>
          <w:szCs w:val="28"/>
          <w:lang w:val="en-US"/>
        </w:rPr>
        <w:t xml:space="preserve"> I (i)</w:t>
      </w:r>
    </w:p>
    <w:p w:rsidR="009E448E" w:rsidRPr="009E448E" w:rsidRDefault="009E448E" w:rsidP="009E448E">
      <w:pPr>
        <w:spacing w:line="240" w:lineRule="atLeast"/>
        <w:rPr>
          <w:sz w:val="28"/>
          <w:szCs w:val="28"/>
          <w:lang w:val="en-US"/>
        </w:rPr>
      </w:pPr>
    </w:p>
    <w:p w:rsidR="009E448E" w:rsidRPr="009E448E" w:rsidRDefault="009E448E" w:rsidP="009E448E">
      <w:pPr>
        <w:spacing w:line="240" w:lineRule="atLeast"/>
        <w:ind w:firstLine="709"/>
        <w:jc w:val="both"/>
        <w:rPr>
          <w:sz w:val="28"/>
          <w:szCs w:val="28"/>
        </w:rPr>
      </w:pPr>
      <w:r w:rsidRPr="009E448E">
        <w:rPr>
          <w:sz w:val="28"/>
          <w:szCs w:val="28"/>
        </w:rPr>
        <w:t>БА (</w:t>
      </w:r>
      <w:r w:rsidRPr="009E448E">
        <w:rPr>
          <w:sz w:val="28"/>
          <w:szCs w:val="28"/>
          <w:lang w:val="en-US"/>
        </w:rPr>
        <w:t>i</w:t>
      </w:r>
      <w:r w:rsidRPr="009E448E">
        <w:rPr>
          <w:sz w:val="28"/>
          <w:szCs w:val="28"/>
        </w:rPr>
        <w:t xml:space="preserve">) – объем бюджетных ассигнований в </w:t>
      </w:r>
      <w:r w:rsidRPr="009E448E">
        <w:rPr>
          <w:sz w:val="28"/>
          <w:szCs w:val="28"/>
          <w:lang w:val="en-US"/>
        </w:rPr>
        <w:t>i</w:t>
      </w:r>
      <w:r w:rsidRPr="009E448E">
        <w:rPr>
          <w:sz w:val="28"/>
          <w:szCs w:val="28"/>
        </w:rPr>
        <w:t>-том году;</w:t>
      </w:r>
    </w:p>
    <w:p w:rsidR="009E448E" w:rsidRPr="009E448E" w:rsidRDefault="009E448E" w:rsidP="009E448E">
      <w:pPr>
        <w:spacing w:line="240" w:lineRule="atLeast"/>
        <w:ind w:firstLine="709"/>
        <w:jc w:val="both"/>
        <w:rPr>
          <w:sz w:val="28"/>
          <w:szCs w:val="28"/>
        </w:rPr>
      </w:pPr>
      <w:r w:rsidRPr="009E448E">
        <w:rPr>
          <w:sz w:val="28"/>
          <w:szCs w:val="28"/>
        </w:rPr>
        <w:t>БА(</w:t>
      </w:r>
      <w:r w:rsidRPr="009E448E">
        <w:rPr>
          <w:sz w:val="28"/>
          <w:szCs w:val="28"/>
          <w:lang w:val="en-US"/>
        </w:rPr>
        <w:t>i</w:t>
      </w:r>
      <w:r w:rsidRPr="009E448E">
        <w:rPr>
          <w:sz w:val="28"/>
          <w:szCs w:val="28"/>
        </w:rPr>
        <w:t>)</w:t>
      </w:r>
      <w:r w:rsidRPr="009E448E">
        <w:rPr>
          <w:sz w:val="28"/>
          <w:szCs w:val="28"/>
          <w:vertAlign w:val="subscript"/>
        </w:rPr>
        <w:t xml:space="preserve">база </w:t>
      </w:r>
      <w:r w:rsidRPr="009E448E">
        <w:rPr>
          <w:sz w:val="28"/>
          <w:szCs w:val="28"/>
        </w:rPr>
        <w:t xml:space="preserve">– объем бюджетных ассигнований на </w:t>
      </w:r>
      <w:r w:rsidRPr="009E448E">
        <w:rPr>
          <w:sz w:val="28"/>
          <w:szCs w:val="28"/>
          <w:lang w:val="en-US"/>
        </w:rPr>
        <w:t>i</w:t>
      </w:r>
      <w:r w:rsidRPr="009E448E">
        <w:rPr>
          <w:sz w:val="28"/>
          <w:szCs w:val="28"/>
        </w:rPr>
        <w:t xml:space="preserve">-тый год, утвержденный в соответствии действующим решением сессии о бюджете; </w:t>
      </w:r>
    </w:p>
    <w:p w:rsidR="009E448E" w:rsidRPr="009E448E" w:rsidRDefault="009E448E" w:rsidP="009E448E">
      <w:pPr>
        <w:spacing w:line="240" w:lineRule="atLeast"/>
        <w:ind w:firstLine="709"/>
        <w:jc w:val="both"/>
        <w:rPr>
          <w:sz w:val="28"/>
          <w:szCs w:val="28"/>
        </w:rPr>
      </w:pPr>
      <w:r w:rsidRPr="009E448E">
        <w:rPr>
          <w:sz w:val="28"/>
          <w:szCs w:val="28"/>
        </w:rPr>
        <w:t>БА (</w:t>
      </w:r>
      <w:r w:rsidRPr="009E448E">
        <w:rPr>
          <w:sz w:val="28"/>
          <w:szCs w:val="28"/>
          <w:lang w:val="en-US"/>
        </w:rPr>
        <w:t>i</w:t>
      </w:r>
      <w:r w:rsidRPr="009E448E">
        <w:rPr>
          <w:sz w:val="28"/>
          <w:szCs w:val="28"/>
        </w:rPr>
        <w:t>)</w:t>
      </w:r>
      <w:r w:rsidRPr="009E448E">
        <w:rPr>
          <w:sz w:val="28"/>
          <w:szCs w:val="28"/>
          <w:vertAlign w:val="subscript"/>
        </w:rPr>
        <w:t xml:space="preserve">изм </w:t>
      </w:r>
      <w:r w:rsidRPr="009E448E">
        <w:rPr>
          <w:sz w:val="28"/>
          <w:szCs w:val="28"/>
        </w:rPr>
        <w:t xml:space="preserve">– дополнительный объем бюджетных ассигнований на </w:t>
      </w:r>
      <w:r w:rsidRPr="009E448E">
        <w:rPr>
          <w:sz w:val="28"/>
          <w:szCs w:val="28"/>
          <w:lang w:val="en-US"/>
        </w:rPr>
        <w:t>i</w:t>
      </w:r>
      <w:r w:rsidRPr="009E448E">
        <w:rPr>
          <w:sz w:val="28"/>
          <w:szCs w:val="28"/>
        </w:rPr>
        <w:t>-тый год, представленный по заявке получателя бюджетных средств в соответствии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9E448E" w:rsidRPr="009E448E" w:rsidRDefault="009E448E" w:rsidP="009E448E">
      <w:pPr>
        <w:spacing w:line="240" w:lineRule="atLeast"/>
        <w:ind w:firstLine="709"/>
        <w:jc w:val="both"/>
        <w:rPr>
          <w:sz w:val="28"/>
          <w:szCs w:val="28"/>
        </w:rPr>
      </w:pPr>
      <w:r w:rsidRPr="009E448E">
        <w:rPr>
          <w:sz w:val="28"/>
          <w:szCs w:val="28"/>
          <w:lang w:val="en-US"/>
        </w:rPr>
        <w:t>I</w:t>
      </w:r>
      <w:r w:rsidRPr="009E448E">
        <w:rPr>
          <w:sz w:val="28"/>
          <w:szCs w:val="28"/>
        </w:rPr>
        <w:t xml:space="preserve"> (</w:t>
      </w:r>
      <w:r w:rsidRPr="009E448E">
        <w:rPr>
          <w:sz w:val="28"/>
          <w:szCs w:val="28"/>
          <w:lang w:val="en-US"/>
        </w:rPr>
        <w:t>i</w:t>
      </w:r>
      <w:r w:rsidRPr="009E448E">
        <w:rPr>
          <w:sz w:val="28"/>
          <w:szCs w:val="28"/>
        </w:rPr>
        <w:t xml:space="preserve">) – коэффициент индексации расходов в </w:t>
      </w:r>
      <w:r w:rsidRPr="009E448E">
        <w:rPr>
          <w:sz w:val="28"/>
          <w:szCs w:val="28"/>
          <w:lang w:val="en-US"/>
        </w:rPr>
        <w:t>i</w:t>
      </w:r>
      <w:r w:rsidRPr="009E448E">
        <w:rPr>
          <w:sz w:val="28"/>
          <w:szCs w:val="28"/>
        </w:rPr>
        <w:t>-том году.</w:t>
      </w:r>
    </w:p>
    <w:p w:rsidR="009E448E" w:rsidRPr="009E448E" w:rsidRDefault="009E448E" w:rsidP="009E448E">
      <w:pPr>
        <w:spacing w:line="240" w:lineRule="atLeast"/>
        <w:ind w:firstLine="540"/>
        <w:jc w:val="both"/>
        <w:rPr>
          <w:sz w:val="28"/>
          <w:szCs w:val="28"/>
        </w:rPr>
      </w:pPr>
      <w:r w:rsidRPr="009E448E">
        <w:rPr>
          <w:sz w:val="28"/>
          <w:szCs w:val="28"/>
        </w:rPr>
        <w:t xml:space="preserve">3.5.6. Объемы бюджетных ассигнований на реализацию утвержденных целевых программ рассчитываются плановым методом в соответствии с утвержденными паспортами соответствующих программ. </w:t>
      </w:r>
    </w:p>
    <w:p w:rsidR="009E448E" w:rsidRPr="009E448E" w:rsidRDefault="009E448E" w:rsidP="009E448E">
      <w:pPr>
        <w:spacing w:line="240" w:lineRule="atLeast"/>
        <w:ind w:firstLine="540"/>
        <w:jc w:val="both"/>
        <w:rPr>
          <w:sz w:val="28"/>
          <w:szCs w:val="28"/>
        </w:rPr>
      </w:pPr>
      <w:r w:rsidRPr="009E448E">
        <w:rPr>
          <w:sz w:val="28"/>
          <w:szCs w:val="28"/>
        </w:rPr>
        <w:t>3.5.7. Объемы бюджетных ассигнований на исполнение публичных нормативных обязательств (статья 74.1 Бюджетного кодекса Российской Федерации) рассчитываются нормативным методом путем умножения действующего норматива на прогнозируемую численность физических лиц, являющихся получателями мер социальной поддержки, а также в случае необходимости методом индексации с учетом расходов доставки.</w:t>
      </w:r>
    </w:p>
    <w:p w:rsidR="009E448E" w:rsidRPr="009E448E" w:rsidRDefault="009E448E" w:rsidP="009E448E">
      <w:pPr>
        <w:spacing w:line="240" w:lineRule="atLeast"/>
        <w:ind w:firstLine="540"/>
        <w:jc w:val="both"/>
        <w:rPr>
          <w:sz w:val="28"/>
          <w:szCs w:val="28"/>
        </w:rPr>
      </w:pPr>
      <w:r w:rsidRPr="009E448E">
        <w:rPr>
          <w:sz w:val="28"/>
          <w:szCs w:val="28"/>
        </w:rPr>
        <w:t>3.5.8. Объемы бюджетных ассигнований на исполнение обязательств по предоставлению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(статья 78 Бюджетного кодекса Российской Федерации), а также субсидий некоммерческим организациям, не являющимся автономными и бюджетными учреждениями (статья 78.1 Бюджетного кодекса Российской Федерации), рассчитываются:</w:t>
      </w:r>
    </w:p>
    <w:p w:rsidR="009E448E" w:rsidRPr="009E448E" w:rsidRDefault="009E448E" w:rsidP="009E448E">
      <w:pPr>
        <w:spacing w:line="240" w:lineRule="atLeast"/>
        <w:ind w:firstLine="540"/>
        <w:jc w:val="both"/>
        <w:rPr>
          <w:sz w:val="28"/>
          <w:szCs w:val="28"/>
        </w:rPr>
      </w:pPr>
      <w:r w:rsidRPr="009E448E">
        <w:rPr>
          <w:sz w:val="28"/>
          <w:szCs w:val="28"/>
        </w:rPr>
        <w:t>1) Плановым методом в случае если объем субсидии установлен нормативными правовыми актами;</w:t>
      </w:r>
    </w:p>
    <w:p w:rsidR="009E448E" w:rsidRPr="009E448E" w:rsidRDefault="009E448E" w:rsidP="009E448E">
      <w:pPr>
        <w:spacing w:line="240" w:lineRule="atLeast"/>
        <w:ind w:firstLine="540"/>
        <w:jc w:val="both"/>
        <w:rPr>
          <w:sz w:val="28"/>
          <w:szCs w:val="28"/>
        </w:rPr>
      </w:pPr>
      <w:r w:rsidRPr="009E448E">
        <w:rPr>
          <w:sz w:val="28"/>
          <w:szCs w:val="28"/>
        </w:rPr>
        <w:t xml:space="preserve">2) В иных случаях по формуле: </w:t>
      </w:r>
    </w:p>
    <w:p w:rsidR="009E448E" w:rsidRPr="009E448E" w:rsidRDefault="009E448E" w:rsidP="009E448E">
      <w:pPr>
        <w:spacing w:line="240" w:lineRule="atLeast"/>
        <w:jc w:val="both"/>
        <w:rPr>
          <w:sz w:val="28"/>
          <w:szCs w:val="28"/>
        </w:rPr>
      </w:pPr>
    </w:p>
    <w:p w:rsidR="009E448E" w:rsidRPr="009E448E" w:rsidRDefault="009E448E" w:rsidP="009E448E">
      <w:pPr>
        <w:spacing w:line="240" w:lineRule="atLeast"/>
        <w:jc w:val="center"/>
        <w:rPr>
          <w:sz w:val="28"/>
          <w:szCs w:val="28"/>
          <w:lang w:val="en-US"/>
        </w:rPr>
      </w:pPr>
      <w:r w:rsidRPr="009E448E">
        <w:rPr>
          <w:sz w:val="28"/>
          <w:szCs w:val="28"/>
        </w:rPr>
        <w:t>БА</w:t>
      </w:r>
      <w:r w:rsidRPr="009E448E">
        <w:rPr>
          <w:sz w:val="28"/>
          <w:szCs w:val="28"/>
          <w:lang w:val="en-US"/>
        </w:rPr>
        <w:t xml:space="preserve"> (i) = (</w:t>
      </w:r>
      <w:r w:rsidRPr="009E448E">
        <w:rPr>
          <w:sz w:val="28"/>
          <w:szCs w:val="28"/>
        </w:rPr>
        <w:t>БА</w:t>
      </w:r>
      <w:r w:rsidRPr="009E448E">
        <w:rPr>
          <w:sz w:val="28"/>
          <w:szCs w:val="28"/>
          <w:lang w:val="en-US"/>
        </w:rPr>
        <w:t>(i)</w:t>
      </w:r>
      <w:r w:rsidRPr="009E448E">
        <w:rPr>
          <w:sz w:val="28"/>
          <w:szCs w:val="28"/>
          <w:vertAlign w:val="subscript"/>
        </w:rPr>
        <w:t>база</w:t>
      </w:r>
      <w:r w:rsidRPr="009E448E">
        <w:rPr>
          <w:sz w:val="28"/>
          <w:szCs w:val="28"/>
          <w:vertAlign w:val="subscript"/>
          <w:lang w:val="en-US"/>
        </w:rPr>
        <w:t xml:space="preserve"> </w:t>
      </w:r>
      <w:r w:rsidRPr="009E448E">
        <w:rPr>
          <w:sz w:val="28"/>
          <w:szCs w:val="28"/>
          <w:lang w:val="en-US"/>
        </w:rPr>
        <w:t xml:space="preserve">+ </w:t>
      </w:r>
      <w:r w:rsidRPr="009E448E">
        <w:rPr>
          <w:sz w:val="28"/>
          <w:szCs w:val="28"/>
        </w:rPr>
        <w:t>БА</w:t>
      </w:r>
      <w:r w:rsidRPr="009E448E">
        <w:rPr>
          <w:sz w:val="28"/>
          <w:szCs w:val="28"/>
          <w:lang w:val="en-US"/>
        </w:rPr>
        <w:t xml:space="preserve"> (i)</w:t>
      </w:r>
      <w:r w:rsidRPr="009E448E">
        <w:rPr>
          <w:sz w:val="28"/>
          <w:szCs w:val="28"/>
          <w:vertAlign w:val="subscript"/>
        </w:rPr>
        <w:t>изм</w:t>
      </w:r>
      <w:r w:rsidRPr="009E448E">
        <w:rPr>
          <w:sz w:val="28"/>
          <w:szCs w:val="28"/>
          <w:lang w:val="en-US"/>
        </w:rPr>
        <w:t xml:space="preserve">) </w:t>
      </w:r>
      <w:r w:rsidRPr="009E448E">
        <w:rPr>
          <w:sz w:val="28"/>
          <w:szCs w:val="28"/>
        </w:rPr>
        <w:t>х</w:t>
      </w:r>
      <w:r w:rsidRPr="009E448E">
        <w:rPr>
          <w:sz w:val="28"/>
          <w:szCs w:val="28"/>
          <w:lang w:val="en-US"/>
        </w:rPr>
        <w:t xml:space="preserve"> I (i)</w:t>
      </w:r>
    </w:p>
    <w:p w:rsidR="009E448E" w:rsidRPr="009E448E" w:rsidRDefault="009E448E" w:rsidP="009E448E">
      <w:pPr>
        <w:spacing w:line="240" w:lineRule="atLeast"/>
        <w:rPr>
          <w:sz w:val="28"/>
          <w:szCs w:val="28"/>
          <w:lang w:val="en-US"/>
        </w:rPr>
      </w:pPr>
    </w:p>
    <w:p w:rsidR="009E448E" w:rsidRPr="009E448E" w:rsidRDefault="009E448E" w:rsidP="009E448E">
      <w:pPr>
        <w:spacing w:line="240" w:lineRule="atLeast"/>
        <w:ind w:firstLine="709"/>
        <w:jc w:val="both"/>
        <w:rPr>
          <w:sz w:val="28"/>
          <w:szCs w:val="28"/>
        </w:rPr>
      </w:pPr>
      <w:r w:rsidRPr="009E448E">
        <w:rPr>
          <w:sz w:val="28"/>
          <w:szCs w:val="28"/>
        </w:rPr>
        <w:t>БА (</w:t>
      </w:r>
      <w:r w:rsidRPr="009E448E">
        <w:rPr>
          <w:sz w:val="28"/>
          <w:szCs w:val="28"/>
          <w:lang w:val="en-US"/>
        </w:rPr>
        <w:t>i</w:t>
      </w:r>
      <w:r w:rsidRPr="009E448E">
        <w:rPr>
          <w:sz w:val="28"/>
          <w:szCs w:val="28"/>
        </w:rPr>
        <w:t xml:space="preserve">) – объем бюджетных ассигнований в </w:t>
      </w:r>
      <w:r w:rsidRPr="009E448E">
        <w:rPr>
          <w:sz w:val="28"/>
          <w:szCs w:val="28"/>
          <w:lang w:val="en-US"/>
        </w:rPr>
        <w:t>i</w:t>
      </w:r>
      <w:r w:rsidRPr="009E448E">
        <w:rPr>
          <w:sz w:val="28"/>
          <w:szCs w:val="28"/>
        </w:rPr>
        <w:t>-том году;</w:t>
      </w:r>
    </w:p>
    <w:p w:rsidR="009E448E" w:rsidRPr="009E448E" w:rsidRDefault="009E448E" w:rsidP="009E448E">
      <w:pPr>
        <w:spacing w:line="240" w:lineRule="atLeast"/>
        <w:ind w:firstLine="709"/>
        <w:jc w:val="both"/>
        <w:rPr>
          <w:sz w:val="28"/>
          <w:szCs w:val="28"/>
        </w:rPr>
      </w:pPr>
      <w:r w:rsidRPr="009E448E">
        <w:rPr>
          <w:sz w:val="28"/>
          <w:szCs w:val="28"/>
        </w:rPr>
        <w:t>БА(</w:t>
      </w:r>
      <w:r w:rsidRPr="009E448E">
        <w:rPr>
          <w:sz w:val="28"/>
          <w:szCs w:val="28"/>
          <w:lang w:val="en-US"/>
        </w:rPr>
        <w:t>i</w:t>
      </w:r>
      <w:r w:rsidRPr="009E448E">
        <w:rPr>
          <w:sz w:val="28"/>
          <w:szCs w:val="28"/>
        </w:rPr>
        <w:t>)</w:t>
      </w:r>
      <w:r w:rsidRPr="009E448E">
        <w:rPr>
          <w:sz w:val="28"/>
          <w:szCs w:val="28"/>
          <w:vertAlign w:val="subscript"/>
        </w:rPr>
        <w:t xml:space="preserve">база </w:t>
      </w:r>
      <w:r w:rsidRPr="009E448E">
        <w:rPr>
          <w:sz w:val="28"/>
          <w:szCs w:val="28"/>
        </w:rPr>
        <w:t xml:space="preserve">– объем бюджетных ассигнований на </w:t>
      </w:r>
      <w:r w:rsidRPr="009E448E">
        <w:rPr>
          <w:sz w:val="28"/>
          <w:szCs w:val="28"/>
          <w:lang w:val="en-US"/>
        </w:rPr>
        <w:t>i</w:t>
      </w:r>
      <w:r w:rsidRPr="009E448E">
        <w:rPr>
          <w:sz w:val="28"/>
          <w:szCs w:val="28"/>
        </w:rPr>
        <w:t xml:space="preserve">-тый год, утвержденный в соответствии с действующим решением сессии о бюджете; </w:t>
      </w:r>
    </w:p>
    <w:p w:rsidR="009E448E" w:rsidRPr="009E448E" w:rsidRDefault="009E448E" w:rsidP="009E448E">
      <w:pPr>
        <w:spacing w:line="240" w:lineRule="atLeast"/>
        <w:ind w:firstLine="709"/>
        <w:jc w:val="both"/>
        <w:rPr>
          <w:sz w:val="28"/>
          <w:szCs w:val="28"/>
        </w:rPr>
      </w:pPr>
      <w:r w:rsidRPr="009E448E">
        <w:rPr>
          <w:sz w:val="28"/>
          <w:szCs w:val="28"/>
        </w:rPr>
        <w:t>БА (</w:t>
      </w:r>
      <w:r w:rsidRPr="009E448E">
        <w:rPr>
          <w:sz w:val="28"/>
          <w:szCs w:val="28"/>
          <w:lang w:val="en-US"/>
        </w:rPr>
        <w:t>i</w:t>
      </w:r>
      <w:r w:rsidRPr="009E448E">
        <w:rPr>
          <w:sz w:val="28"/>
          <w:szCs w:val="28"/>
        </w:rPr>
        <w:t>)</w:t>
      </w:r>
      <w:r w:rsidRPr="009E448E">
        <w:rPr>
          <w:sz w:val="28"/>
          <w:szCs w:val="28"/>
          <w:vertAlign w:val="subscript"/>
        </w:rPr>
        <w:t xml:space="preserve">изм </w:t>
      </w:r>
      <w:r w:rsidRPr="009E448E">
        <w:rPr>
          <w:sz w:val="28"/>
          <w:szCs w:val="28"/>
        </w:rPr>
        <w:t xml:space="preserve">– дополнительный объем бюджетных ассигнований на </w:t>
      </w:r>
      <w:r w:rsidRPr="009E448E">
        <w:rPr>
          <w:sz w:val="28"/>
          <w:szCs w:val="28"/>
          <w:lang w:val="en-US"/>
        </w:rPr>
        <w:t>i</w:t>
      </w:r>
      <w:r w:rsidRPr="009E448E">
        <w:rPr>
          <w:sz w:val="28"/>
          <w:szCs w:val="28"/>
        </w:rPr>
        <w:t>-тый год, представленный по заявке получателя бюджетных средств в соответствии с п. 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9E448E" w:rsidRPr="009E448E" w:rsidRDefault="009E448E" w:rsidP="009E448E">
      <w:pPr>
        <w:spacing w:line="240" w:lineRule="atLeast"/>
        <w:ind w:firstLine="709"/>
        <w:jc w:val="both"/>
        <w:rPr>
          <w:sz w:val="28"/>
          <w:szCs w:val="28"/>
        </w:rPr>
      </w:pPr>
      <w:r w:rsidRPr="009E448E">
        <w:rPr>
          <w:sz w:val="28"/>
          <w:szCs w:val="28"/>
          <w:lang w:val="en-US"/>
        </w:rPr>
        <w:t>I</w:t>
      </w:r>
      <w:r w:rsidRPr="009E448E">
        <w:rPr>
          <w:sz w:val="28"/>
          <w:szCs w:val="28"/>
        </w:rPr>
        <w:t xml:space="preserve"> (</w:t>
      </w:r>
      <w:r w:rsidRPr="009E448E">
        <w:rPr>
          <w:sz w:val="28"/>
          <w:szCs w:val="28"/>
          <w:lang w:val="en-US"/>
        </w:rPr>
        <w:t>i</w:t>
      </w:r>
      <w:r w:rsidRPr="009E448E">
        <w:rPr>
          <w:sz w:val="28"/>
          <w:szCs w:val="28"/>
        </w:rPr>
        <w:t xml:space="preserve">) – коэффициент индексации расходов в </w:t>
      </w:r>
      <w:r w:rsidRPr="009E448E">
        <w:rPr>
          <w:sz w:val="28"/>
          <w:szCs w:val="28"/>
          <w:lang w:val="en-US"/>
        </w:rPr>
        <w:t>i</w:t>
      </w:r>
      <w:r w:rsidRPr="009E448E">
        <w:rPr>
          <w:sz w:val="28"/>
          <w:szCs w:val="28"/>
        </w:rPr>
        <w:t>-том году.</w:t>
      </w:r>
    </w:p>
    <w:p w:rsidR="009E448E" w:rsidRPr="009E448E" w:rsidRDefault="009E448E" w:rsidP="009E448E">
      <w:pPr>
        <w:spacing w:line="240" w:lineRule="atLeast"/>
        <w:ind w:firstLine="540"/>
        <w:jc w:val="both"/>
        <w:rPr>
          <w:sz w:val="28"/>
          <w:szCs w:val="28"/>
        </w:rPr>
      </w:pPr>
      <w:r w:rsidRPr="009E448E">
        <w:rPr>
          <w:sz w:val="28"/>
          <w:szCs w:val="28"/>
        </w:rPr>
        <w:t>3.5.9. Объемы бюджетных ассигнований на исполнение обязательств по предоставлению бюджетных инвестиций юридическим лицам, не являющимся государственными (муниципальными) учреждениями (статьи 79 и 80 Бюджетного кодекса Российской Федерации), рассчитываются:</w:t>
      </w:r>
    </w:p>
    <w:p w:rsidR="009E448E" w:rsidRPr="009E448E" w:rsidRDefault="009E448E" w:rsidP="009E448E">
      <w:pPr>
        <w:spacing w:line="240" w:lineRule="atLeast"/>
        <w:ind w:firstLine="540"/>
        <w:jc w:val="both"/>
        <w:rPr>
          <w:sz w:val="28"/>
          <w:szCs w:val="28"/>
        </w:rPr>
      </w:pPr>
      <w:r w:rsidRPr="009E448E">
        <w:rPr>
          <w:sz w:val="28"/>
          <w:szCs w:val="28"/>
        </w:rPr>
        <w:t>1) По формуле:</w:t>
      </w:r>
    </w:p>
    <w:p w:rsidR="009E448E" w:rsidRPr="009E448E" w:rsidRDefault="009E448E" w:rsidP="009E448E">
      <w:pPr>
        <w:spacing w:line="240" w:lineRule="atLeast"/>
        <w:jc w:val="both"/>
        <w:rPr>
          <w:sz w:val="28"/>
          <w:szCs w:val="28"/>
        </w:rPr>
      </w:pPr>
    </w:p>
    <w:p w:rsidR="009E448E" w:rsidRPr="009E448E" w:rsidRDefault="009E448E" w:rsidP="009E448E">
      <w:pPr>
        <w:spacing w:line="240" w:lineRule="atLeast"/>
        <w:jc w:val="center"/>
        <w:rPr>
          <w:sz w:val="28"/>
          <w:szCs w:val="28"/>
        </w:rPr>
      </w:pPr>
      <w:r w:rsidRPr="009E448E">
        <w:rPr>
          <w:sz w:val="28"/>
          <w:szCs w:val="28"/>
        </w:rPr>
        <w:t>БА (</w:t>
      </w:r>
      <w:r w:rsidRPr="009E448E">
        <w:rPr>
          <w:sz w:val="28"/>
          <w:szCs w:val="28"/>
          <w:lang w:val="en-US"/>
        </w:rPr>
        <w:t>i</w:t>
      </w:r>
      <w:r w:rsidRPr="009E448E">
        <w:rPr>
          <w:sz w:val="28"/>
          <w:szCs w:val="28"/>
        </w:rPr>
        <w:t>) = (БА(</w:t>
      </w:r>
      <w:r w:rsidRPr="009E448E">
        <w:rPr>
          <w:sz w:val="28"/>
          <w:szCs w:val="28"/>
          <w:lang w:val="en-US"/>
        </w:rPr>
        <w:t>i</w:t>
      </w:r>
      <w:r w:rsidRPr="009E448E">
        <w:rPr>
          <w:sz w:val="28"/>
          <w:szCs w:val="28"/>
        </w:rPr>
        <w:t>)</w:t>
      </w:r>
      <w:r w:rsidRPr="009E448E">
        <w:rPr>
          <w:sz w:val="28"/>
          <w:szCs w:val="28"/>
          <w:vertAlign w:val="subscript"/>
        </w:rPr>
        <w:t xml:space="preserve">база </w:t>
      </w:r>
      <w:r w:rsidRPr="009E448E">
        <w:rPr>
          <w:sz w:val="28"/>
          <w:szCs w:val="28"/>
        </w:rPr>
        <w:t>+ БА (</w:t>
      </w:r>
      <w:r w:rsidRPr="009E448E">
        <w:rPr>
          <w:sz w:val="28"/>
          <w:szCs w:val="28"/>
          <w:lang w:val="en-US"/>
        </w:rPr>
        <w:t>i</w:t>
      </w:r>
      <w:r w:rsidRPr="009E448E">
        <w:rPr>
          <w:sz w:val="28"/>
          <w:szCs w:val="28"/>
        </w:rPr>
        <w:t>)</w:t>
      </w:r>
      <w:r w:rsidRPr="009E448E">
        <w:rPr>
          <w:sz w:val="28"/>
          <w:szCs w:val="28"/>
          <w:vertAlign w:val="subscript"/>
        </w:rPr>
        <w:t>изм</w:t>
      </w:r>
      <w:r w:rsidRPr="009E448E">
        <w:rPr>
          <w:sz w:val="28"/>
          <w:szCs w:val="28"/>
        </w:rPr>
        <w:t xml:space="preserve">) х </w:t>
      </w:r>
      <w:r w:rsidRPr="009E448E">
        <w:rPr>
          <w:sz w:val="28"/>
          <w:szCs w:val="28"/>
          <w:lang w:val="en-US"/>
        </w:rPr>
        <w:t>I</w:t>
      </w:r>
      <w:r w:rsidRPr="009E448E">
        <w:rPr>
          <w:sz w:val="28"/>
          <w:szCs w:val="28"/>
        </w:rPr>
        <w:t xml:space="preserve"> (</w:t>
      </w:r>
      <w:r w:rsidRPr="009E448E">
        <w:rPr>
          <w:sz w:val="28"/>
          <w:szCs w:val="28"/>
          <w:lang w:val="en-US"/>
        </w:rPr>
        <w:t>i</w:t>
      </w:r>
      <w:r w:rsidRPr="009E448E">
        <w:rPr>
          <w:sz w:val="28"/>
          <w:szCs w:val="28"/>
        </w:rPr>
        <w:t>)</w:t>
      </w:r>
    </w:p>
    <w:p w:rsidR="009E448E" w:rsidRPr="009E448E" w:rsidRDefault="009E448E" w:rsidP="009E448E">
      <w:pPr>
        <w:spacing w:line="240" w:lineRule="atLeast"/>
        <w:rPr>
          <w:sz w:val="28"/>
          <w:szCs w:val="28"/>
        </w:rPr>
      </w:pPr>
    </w:p>
    <w:p w:rsidR="009E448E" w:rsidRPr="009E448E" w:rsidRDefault="009E448E" w:rsidP="009E448E">
      <w:pPr>
        <w:spacing w:line="240" w:lineRule="atLeast"/>
        <w:ind w:firstLine="709"/>
        <w:jc w:val="both"/>
        <w:rPr>
          <w:sz w:val="28"/>
          <w:szCs w:val="28"/>
        </w:rPr>
      </w:pPr>
      <w:r w:rsidRPr="009E448E">
        <w:rPr>
          <w:sz w:val="28"/>
          <w:szCs w:val="28"/>
        </w:rPr>
        <w:t>БА (</w:t>
      </w:r>
      <w:r w:rsidRPr="009E448E">
        <w:rPr>
          <w:sz w:val="28"/>
          <w:szCs w:val="28"/>
          <w:lang w:val="en-US"/>
        </w:rPr>
        <w:t>i</w:t>
      </w:r>
      <w:r w:rsidRPr="009E448E">
        <w:rPr>
          <w:sz w:val="28"/>
          <w:szCs w:val="28"/>
        </w:rPr>
        <w:t xml:space="preserve">) – объем бюджетных ассигнований в </w:t>
      </w:r>
      <w:r w:rsidRPr="009E448E">
        <w:rPr>
          <w:sz w:val="28"/>
          <w:szCs w:val="28"/>
          <w:lang w:val="en-US"/>
        </w:rPr>
        <w:t>i</w:t>
      </w:r>
      <w:r w:rsidRPr="009E448E">
        <w:rPr>
          <w:sz w:val="28"/>
          <w:szCs w:val="28"/>
        </w:rPr>
        <w:t>-том году;</w:t>
      </w:r>
    </w:p>
    <w:p w:rsidR="009E448E" w:rsidRPr="009E448E" w:rsidRDefault="009E448E" w:rsidP="009E448E">
      <w:pPr>
        <w:spacing w:line="240" w:lineRule="atLeast"/>
        <w:ind w:firstLine="709"/>
        <w:jc w:val="both"/>
        <w:rPr>
          <w:sz w:val="28"/>
          <w:szCs w:val="28"/>
        </w:rPr>
      </w:pPr>
      <w:r w:rsidRPr="009E448E">
        <w:rPr>
          <w:sz w:val="28"/>
          <w:szCs w:val="28"/>
        </w:rPr>
        <w:t>БА(</w:t>
      </w:r>
      <w:r w:rsidRPr="009E448E">
        <w:rPr>
          <w:sz w:val="28"/>
          <w:szCs w:val="28"/>
          <w:lang w:val="en-US"/>
        </w:rPr>
        <w:t>i</w:t>
      </w:r>
      <w:r w:rsidRPr="009E448E">
        <w:rPr>
          <w:sz w:val="28"/>
          <w:szCs w:val="28"/>
        </w:rPr>
        <w:t>)</w:t>
      </w:r>
      <w:r w:rsidRPr="009E448E">
        <w:rPr>
          <w:sz w:val="28"/>
          <w:szCs w:val="28"/>
          <w:vertAlign w:val="subscript"/>
        </w:rPr>
        <w:t xml:space="preserve">база </w:t>
      </w:r>
      <w:r w:rsidRPr="009E448E">
        <w:rPr>
          <w:sz w:val="28"/>
          <w:szCs w:val="28"/>
        </w:rPr>
        <w:t xml:space="preserve">– объем бюджетных ассигнований на </w:t>
      </w:r>
      <w:r w:rsidRPr="009E448E">
        <w:rPr>
          <w:sz w:val="28"/>
          <w:szCs w:val="28"/>
          <w:lang w:val="en-US"/>
        </w:rPr>
        <w:t>i</w:t>
      </w:r>
      <w:r w:rsidRPr="009E448E">
        <w:rPr>
          <w:sz w:val="28"/>
          <w:szCs w:val="28"/>
        </w:rPr>
        <w:t xml:space="preserve">-тый год, утвержденный в соответствии с действующим решением сессии о бюджете; </w:t>
      </w:r>
    </w:p>
    <w:p w:rsidR="009E448E" w:rsidRPr="009E448E" w:rsidRDefault="009E448E" w:rsidP="009E448E">
      <w:pPr>
        <w:spacing w:line="240" w:lineRule="atLeast"/>
        <w:ind w:firstLine="709"/>
        <w:jc w:val="both"/>
        <w:rPr>
          <w:sz w:val="28"/>
          <w:szCs w:val="28"/>
        </w:rPr>
      </w:pPr>
      <w:r w:rsidRPr="009E448E">
        <w:rPr>
          <w:sz w:val="28"/>
          <w:szCs w:val="28"/>
        </w:rPr>
        <w:t>БА (</w:t>
      </w:r>
      <w:r w:rsidRPr="009E448E">
        <w:rPr>
          <w:sz w:val="28"/>
          <w:szCs w:val="28"/>
          <w:lang w:val="en-US"/>
        </w:rPr>
        <w:t>i</w:t>
      </w:r>
      <w:r w:rsidRPr="009E448E">
        <w:rPr>
          <w:sz w:val="28"/>
          <w:szCs w:val="28"/>
        </w:rPr>
        <w:t>)</w:t>
      </w:r>
      <w:r w:rsidRPr="009E448E">
        <w:rPr>
          <w:sz w:val="28"/>
          <w:szCs w:val="28"/>
          <w:vertAlign w:val="subscript"/>
        </w:rPr>
        <w:t xml:space="preserve">изм </w:t>
      </w:r>
      <w:r w:rsidRPr="009E448E">
        <w:rPr>
          <w:sz w:val="28"/>
          <w:szCs w:val="28"/>
        </w:rPr>
        <w:t xml:space="preserve">– дополнительный объем бюджетных ассигнований на </w:t>
      </w:r>
      <w:r w:rsidRPr="009E448E">
        <w:rPr>
          <w:sz w:val="28"/>
          <w:szCs w:val="28"/>
          <w:lang w:val="en-US"/>
        </w:rPr>
        <w:t>i</w:t>
      </w:r>
      <w:r w:rsidRPr="009E448E">
        <w:rPr>
          <w:sz w:val="28"/>
          <w:szCs w:val="28"/>
        </w:rPr>
        <w:t>-тый год, представленный по заявке получателя бюджетных средств в соответствии с п. 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9E448E" w:rsidRPr="009E448E" w:rsidRDefault="009E448E" w:rsidP="009E448E">
      <w:pPr>
        <w:spacing w:line="240" w:lineRule="atLeast"/>
        <w:ind w:firstLine="709"/>
        <w:jc w:val="both"/>
        <w:rPr>
          <w:sz w:val="28"/>
          <w:szCs w:val="28"/>
        </w:rPr>
      </w:pPr>
      <w:r w:rsidRPr="009E448E">
        <w:rPr>
          <w:sz w:val="28"/>
          <w:szCs w:val="28"/>
          <w:lang w:val="en-US"/>
        </w:rPr>
        <w:t>I</w:t>
      </w:r>
      <w:r w:rsidRPr="009E448E">
        <w:rPr>
          <w:sz w:val="28"/>
          <w:szCs w:val="28"/>
        </w:rPr>
        <w:t xml:space="preserve"> (</w:t>
      </w:r>
      <w:r w:rsidRPr="009E448E">
        <w:rPr>
          <w:sz w:val="28"/>
          <w:szCs w:val="28"/>
          <w:lang w:val="en-US"/>
        </w:rPr>
        <w:t>i</w:t>
      </w:r>
      <w:r w:rsidRPr="009E448E">
        <w:rPr>
          <w:sz w:val="28"/>
          <w:szCs w:val="28"/>
        </w:rPr>
        <w:t xml:space="preserve">) – коэффициент индексации расходов в </w:t>
      </w:r>
      <w:r w:rsidRPr="009E448E">
        <w:rPr>
          <w:sz w:val="28"/>
          <w:szCs w:val="28"/>
          <w:lang w:val="en-US"/>
        </w:rPr>
        <w:t>i</w:t>
      </w:r>
      <w:r w:rsidRPr="009E448E">
        <w:rPr>
          <w:sz w:val="28"/>
          <w:szCs w:val="28"/>
        </w:rPr>
        <w:t>-том году.</w:t>
      </w:r>
    </w:p>
    <w:p w:rsidR="009E448E" w:rsidRPr="009E448E" w:rsidRDefault="009E448E" w:rsidP="009E448E">
      <w:pPr>
        <w:spacing w:line="240" w:lineRule="atLeast"/>
        <w:ind w:firstLine="540"/>
        <w:jc w:val="both"/>
        <w:rPr>
          <w:sz w:val="28"/>
          <w:szCs w:val="28"/>
        </w:rPr>
      </w:pPr>
      <w:r w:rsidRPr="009E448E">
        <w:rPr>
          <w:sz w:val="28"/>
          <w:szCs w:val="28"/>
        </w:rPr>
        <w:t>2)  Плановым методом в соответствии с нормативными правовыми актами администрации Лянинского  сельсовета, на основании которых планируется предоставление указанных инвестиций.</w:t>
      </w:r>
    </w:p>
    <w:p w:rsidR="009E448E" w:rsidRPr="009E448E" w:rsidRDefault="009E448E" w:rsidP="009E448E">
      <w:pPr>
        <w:spacing w:line="240" w:lineRule="atLeast"/>
        <w:ind w:firstLine="540"/>
        <w:jc w:val="both"/>
        <w:rPr>
          <w:sz w:val="28"/>
          <w:szCs w:val="28"/>
        </w:rPr>
      </w:pPr>
      <w:r w:rsidRPr="009E448E">
        <w:rPr>
          <w:sz w:val="28"/>
          <w:szCs w:val="28"/>
        </w:rPr>
        <w:t>3.5.10. Объемы бюджетных ассигнований на исполнение обязательств по предоставлению межбюджетных трансфертов (статья 69 Бюджетного кодекса Российской Федерации) рассчитываются:</w:t>
      </w:r>
    </w:p>
    <w:p w:rsidR="009E448E" w:rsidRPr="009E448E" w:rsidRDefault="009E448E" w:rsidP="009E448E">
      <w:pPr>
        <w:spacing w:line="240" w:lineRule="atLeast"/>
        <w:ind w:firstLine="540"/>
        <w:jc w:val="both"/>
        <w:rPr>
          <w:sz w:val="28"/>
          <w:szCs w:val="28"/>
        </w:rPr>
      </w:pPr>
      <w:r w:rsidRPr="009E448E">
        <w:rPr>
          <w:sz w:val="28"/>
          <w:szCs w:val="28"/>
        </w:rPr>
        <w:t>1) Нормативным, плановым и иными методами с учетом положений нормативно-правовых актов администрации Лянинского сельсовета,  на основании которых планируется представление указанных межбюджетных трансфертов.</w:t>
      </w:r>
    </w:p>
    <w:p w:rsidR="009E448E" w:rsidRPr="009E448E" w:rsidRDefault="009E448E" w:rsidP="009E448E">
      <w:pPr>
        <w:spacing w:line="240" w:lineRule="atLeast"/>
        <w:ind w:firstLine="540"/>
        <w:jc w:val="both"/>
        <w:rPr>
          <w:sz w:val="28"/>
          <w:szCs w:val="28"/>
        </w:rPr>
      </w:pPr>
      <w:r w:rsidRPr="009E448E">
        <w:rPr>
          <w:sz w:val="28"/>
          <w:szCs w:val="28"/>
        </w:rPr>
        <w:t>2) По формуле:</w:t>
      </w:r>
    </w:p>
    <w:p w:rsidR="009E448E" w:rsidRPr="009E448E" w:rsidRDefault="009E448E" w:rsidP="009E448E">
      <w:pPr>
        <w:spacing w:line="240" w:lineRule="atLeast"/>
        <w:ind w:firstLine="540"/>
        <w:jc w:val="both"/>
        <w:rPr>
          <w:sz w:val="28"/>
          <w:szCs w:val="28"/>
        </w:rPr>
      </w:pPr>
    </w:p>
    <w:p w:rsidR="009E448E" w:rsidRPr="009E448E" w:rsidRDefault="009E448E" w:rsidP="009E448E">
      <w:pPr>
        <w:spacing w:line="240" w:lineRule="atLeast"/>
        <w:jc w:val="center"/>
        <w:rPr>
          <w:sz w:val="28"/>
          <w:szCs w:val="28"/>
        </w:rPr>
      </w:pPr>
      <w:r w:rsidRPr="009E448E">
        <w:rPr>
          <w:sz w:val="28"/>
          <w:szCs w:val="28"/>
        </w:rPr>
        <w:t>БА (</w:t>
      </w:r>
      <w:r w:rsidRPr="009E448E">
        <w:rPr>
          <w:sz w:val="28"/>
          <w:szCs w:val="28"/>
          <w:lang w:val="en-US"/>
        </w:rPr>
        <w:t>i</w:t>
      </w:r>
      <w:r w:rsidRPr="009E448E">
        <w:rPr>
          <w:sz w:val="28"/>
          <w:szCs w:val="28"/>
        </w:rPr>
        <w:t>) = (БА(</w:t>
      </w:r>
      <w:r w:rsidRPr="009E448E">
        <w:rPr>
          <w:sz w:val="28"/>
          <w:szCs w:val="28"/>
          <w:lang w:val="en-US"/>
        </w:rPr>
        <w:t>i</w:t>
      </w:r>
      <w:r w:rsidRPr="009E448E">
        <w:rPr>
          <w:sz w:val="28"/>
          <w:szCs w:val="28"/>
        </w:rPr>
        <w:t>)</w:t>
      </w:r>
      <w:r w:rsidRPr="009E448E">
        <w:rPr>
          <w:sz w:val="28"/>
          <w:szCs w:val="28"/>
          <w:vertAlign w:val="subscript"/>
        </w:rPr>
        <w:t xml:space="preserve">база </w:t>
      </w:r>
      <w:r w:rsidRPr="009E448E">
        <w:rPr>
          <w:sz w:val="28"/>
          <w:szCs w:val="28"/>
        </w:rPr>
        <w:t>+ БА (</w:t>
      </w:r>
      <w:r w:rsidRPr="009E448E">
        <w:rPr>
          <w:sz w:val="28"/>
          <w:szCs w:val="28"/>
          <w:lang w:val="en-US"/>
        </w:rPr>
        <w:t>i</w:t>
      </w:r>
      <w:r w:rsidRPr="009E448E">
        <w:rPr>
          <w:sz w:val="28"/>
          <w:szCs w:val="28"/>
        </w:rPr>
        <w:t>)</w:t>
      </w:r>
      <w:r w:rsidRPr="009E448E">
        <w:rPr>
          <w:sz w:val="28"/>
          <w:szCs w:val="28"/>
          <w:vertAlign w:val="subscript"/>
        </w:rPr>
        <w:t>изм</w:t>
      </w:r>
      <w:r w:rsidRPr="009E448E">
        <w:rPr>
          <w:sz w:val="28"/>
          <w:szCs w:val="28"/>
        </w:rPr>
        <w:t xml:space="preserve">) х </w:t>
      </w:r>
      <w:r w:rsidRPr="009E448E">
        <w:rPr>
          <w:sz w:val="28"/>
          <w:szCs w:val="28"/>
          <w:lang w:val="en-US"/>
        </w:rPr>
        <w:t>I</w:t>
      </w:r>
      <w:r w:rsidRPr="009E448E">
        <w:rPr>
          <w:sz w:val="28"/>
          <w:szCs w:val="28"/>
        </w:rPr>
        <w:t xml:space="preserve"> (</w:t>
      </w:r>
      <w:r w:rsidRPr="009E448E">
        <w:rPr>
          <w:sz w:val="28"/>
          <w:szCs w:val="28"/>
          <w:lang w:val="en-US"/>
        </w:rPr>
        <w:t>i</w:t>
      </w:r>
      <w:r w:rsidRPr="009E448E">
        <w:rPr>
          <w:sz w:val="28"/>
          <w:szCs w:val="28"/>
        </w:rPr>
        <w:t>)</w:t>
      </w:r>
    </w:p>
    <w:p w:rsidR="009E448E" w:rsidRPr="009E448E" w:rsidRDefault="009E448E" w:rsidP="009E448E">
      <w:pPr>
        <w:spacing w:line="240" w:lineRule="atLeast"/>
        <w:rPr>
          <w:sz w:val="28"/>
          <w:szCs w:val="28"/>
        </w:rPr>
      </w:pPr>
    </w:p>
    <w:p w:rsidR="009E448E" w:rsidRPr="009E448E" w:rsidRDefault="009E448E" w:rsidP="009E448E">
      <w:pPr>
        <w:spacing w:line="240" w:lineRule="atLeast"/>
        <w:ind w:firstLine="709"/>
        <w:jc w:val="both"/>
        <w:rPr>
          <w:sz w:val="28"/>
          <w:szCs w:val="28"/>
        </w:rPr>
      </w:pPr>
      <w:r w:rsidRPr="009E448E">
        <w:rPr>
          <w:sz w:val="28"/>
          <w:szCs w:val="28"/>
        </w:rPr>
        <w:t>БА (</w:t>
      </w:r>
      <w:r w:rsidRPr="009E448E">
        <w:rPr>
          <w:sz w:val="28"/>
          <w:szCs w:val="28"/>
          <w:lang w:val="en-US"/>
        </w:rPr>
        <w:t>i</w:t>
      </w:r>
      <w:r w:rsidRPr="009E448E">
        <w:rPr>
          <w:sz w:val="28"/>
          <w:szCs w:val="28"/>
        </w:rPr>
        <w:t xml:space="preserve">) – объем бюджетных ассигнований в </w:t>
      </w:r>
      <w:r w:rsidRPr="009E448E">
        <w:rPr>
          <w:sz w:val="28"/>
          <w:szCs w:val="28"/>
          <w:lang w:val="en-US"/>
        </w:rPr>
        <w:t>i</w:t>
      </w:r>
      <w:r w:rsidRPr="009E448E">
        <w:rPr>
          <w:sz w:val="28"/>
          <w:szCs w:val="28"/>
        </w:rPr>
        <w:t>-том году;</w:t>
      </w:r>
    </w:p>
    <w:p w:rsidR="009E448E" w:rsidRPr="009E448E" w:rsidRDefault="009E448E" w:rsidP="009E448E">
      <w:pPr>
        <w:spacing w:line="240" w:lineRule="atLeast"/>
        <w:ind w:firstLine="709"/>
        <w:jc w:val="both"/>
        <w:rPr>
          <w:sz w:val="28"/>
          <w:szCs w:val="28"/>
        </w:rPr>
      </w:pPr>
      <w:r w:rsidRPr="009E448E">
        <w:rPr>
          <w:sz w:val="28"/>
          <w:szCs w:val="28"/>
        </w:rPr>
        <w:t>БА(</w:t>
      </w:r>
      <w:r w:rsidRPr="009E448E">
        <w:rPr>
          <w:sz w:val="28"/>
          <w:szCs w:val="28"/>
          <w:lang w:val="en-US"/>
        </w:rPr>
        <w:t>i</w:t>
      </w:r>
      <w:r w:rsidRPr="009E448E">
        <w:rPr>
          <w:sz w:val="28"/>
          <w:szCs w:val="28"/>
        </w:rPr>
        <w:t>)</w:t>
      </w:r>
      <w:r w:rsidRPr="009E448E">
        <w:rPr>
          <w:sz w:val="28"/>
          <w:szCs w:val="28"/>
          <w:vertAlign w:val="subscript"/>
        </w:rPr>
        <w:t xml:space="preserve">база </w:t>
      </w:r>
      <w:r w:rsidRPr="009E448E">
        <w:rPr>
          <w:sz w:val="28"/>
          <w:szCs w:val="28"/>
        </w:rPr>
        <w:t xml:space="preserve">– объем бюджетных ассигнований на </w:t>
      </w:r>
      <w:r w:rsidRPr="009E448E">
        <w:rPr>
          <w:sz w:val="28"/>
          <w:szCs w:val="28"/>
          <w:lang w:val="en-US"/>
        </w:rPr>
        <w:t>i</w:t>
      </w:r>
      <w:r w:rsidRPr="009E448E">
        <w:rPr>
          <w:sz w:val="28"/>
          <w:szCs w:val="28"/>
        </w:rPr>
        <w:t xml:space="preserve">-тый год, утвержденный в соответствии с действующим решением сессии о бюджете; </w:t>
      </w:r>
    </w:p>
    <w:p w:rsidR="009E448E" w:rsidRPr="009E448E" w:rsidRDefault="009E448E" w:rsidP="009E448E">
      <w:pPr>
        <w:spacing w:line="240" w:lineRule="atLeast"/>
        <w:ind w:firstLine="709"/>
        <w:jc w:val="both"/>
        <w:rPr>
          <w:sz w:val="28"/>
          <w:szCs w:val="28"/>
        </w:rPr>
      </w:pPr>
      <w:r w:rsidRPr="009E448E">
        <w:rPr>
          <w:sz w:val="28"/>
          <w:szCs w:val="28"/>
        </w:rPr>
        <w:t>БА (</w:t>
      </w:r>
      <w:r w:rsidRPr="009E448E">
        <w:rPr>
          <w:sz w:val="28"/>
          <w:szCs w:val="28"/>
          <w:lang w:val="en-US"/>
        </w:rPr>
        <w:t>i</w:t>
      </w:r>
      <w:r w:rsidRPr="009E448E">
        <w:rPr>
          <w:sz w:val="28"/>
          <w:szCs w:val="28"/>
        </w:rPr>
        <w:t>)</w:t>
      </w:r>
      <w:r w:rsidRPr="009E448E">
        <w:rPr>
          <w:sz w:val="28"/>
          <w:szCs w:val="28"/>
          <w:vertAlign w:val="subscript"/>
        </w:rPr>
        <w:t xml:space="preserve">изм </w:t>
      </w:r>
      <w:r w:rsidRPr="009E448E">
        <w:rPr>
          <w:sz w:val="28"/>
          <w:szCs w:val="28"/>
        </w:rPr>
        <w:t xml:space="preserve">– дополнительный объем бюджетных ассигнований на </w:t>
      </w:r>
      <w:r w:rsidRPr="009E448E">
        <w:rPr>
          <w:sz w:val="28"/>
          <w:szCs w:val="28"/>
          <w:lang w:val="en-US"/>
        </w:rPr>
        <w:t>i</w:t>
      </w:r>
      <w:r w:rsidRPr="009E448E">
        <w:rPr>
          <w:sz w:val="28"/>
          <w:szCs w:val="28"/>
        </w:rPr>
        <w:t xml:space="preserve">-тый год, </w:t>
      </w:r>
      <w:r w:rsidRPr="009E448E">
        <w:rPr>
          <w:sz w:val="28"/>
          <w:szCs w:val="28"/>
        </w:rPr>
        <w:lastRenderedPageBreak/>
        <w:t>представленный по заявке получателя бюджетных средств в соответствии с п. 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9E448E" w:rsidRPr="009E448E" w:rsidRDefault="009E448E" w:rsidP="009E448E">
      <w:pPr>
        <w:spacing w:line="240" w:lineRule="atLeast"/>
        <w:ind w:firstLine="709"/>
        <w:jc w:val="both"/>
        <w:rPr>
          <w:sz w:val="28"/>
          <w:szCs w:val="28"/>
        </w:rPr>
      </w:pPr>
      <w:r w:rsidRPr="009E448E">
        <w:rPr>
          <w:sz w:val="28"/>
          <w:szCs w:val="28"/>
          <w:lang w:val="en-US"/>
        </w:rPr>
        <w:t>I</w:t>
      </w:r>
      <w:r w:rsidRPr="009E448E">
        <w:rPr>
          <w:sz w:val="28"/>
          <w:szCs w:val="28"/>
        </w:rPr>
        <w:t xml:space="preserve"> (</w:t>
      </w:r>
      <w:r w:rsidRPr="009E448E">
        <w:rPr>
          <w:sz w:val="28"/>
          <w:szCs w:val="28"/>
          <w:lang w:val="en-US"/>
        </w:rPr>
        <w:t>i</w:t>
      </w:r>
      <w:r w:rsidRPr="009E448E">
        <w:rPr>
          <w:sz w:val="28"/>
          <w:szCs w:val="28"/>
        </w:rPr>
        <w:t xml:space="preserve">) – коэффициент индексации расходов в </w:t>
      </w:r>
      <w:r w:rsidRPr="009E448E">
        <w:rPr>
          <w:sz w:val="28"/>
          <w:szCs w:val="28"/>
          <w:lang w:val="en-US"/>
        </w:rPr>
        <w:t>i</w:t>
      </w:r>
      <w:r w:rsidRPr="009E448E">
        <w:rPr>
          <w:sz w:val="28"/>
          <w:szCs w:val="28"/>
        </w:rPr>
        <w:t>-том году.</w:t>
      </w:r>
    </w:p>
    <w:p w:rsidR="009E448E" w:rsidRPr="009E448E" w:rsidRDefault="009E448E" w:rsidP="009E448E">
      <w:pPr>
        <w:spacing w:line="240" w:lineRule="atLeast"/>
        <w:ind w:firstLine="540"/>
        <w:jc w:val="both"/>
        <w:rPr>
          <w:sz w:val="28"/>
          <w:szCs w:val="28"/>
        </w:rPr>
      </w:pPr>
      <w:r w:rsidRPr="009E448E">
        <w:rPr>
          <w:sz w:val="28"/>
          <w:szCs w:val="28"/>
        </w:rPr>
        <w:t>3) Принимаются равными объемам бюджетных ассигнований на исполнение обязательств по предоставлению соответствующих межбюджетных трансфертов на (</w:t>
      </w:r>
      <w:r w:rsidRPr="009E448E">
        <w:rPr>
          <w:sz w:val="28"/>
          <w:szCs w:val="28"/>
          <w:lang w:val="en-US"/>
        </w:rPr>
        <w:t>i</w:t>
      </w:r>
      <w:r w:rsidRPr="009E448E">
        <w:rPr>
          <w:sz w:val="28"/>
          <w:szCs w:val="28"/>
        </w:rPr>
        <w:t>-1) год.</w:t>
      </w:r>
    </w:p>
    <w:p w:rsidR="009E448E" w:rsidRPr="009E448E" w:rsidRDefault="009E448E" w:rsidP="009E448E">
      <w:pPr>
        <w:pStyle w:val="a8"/>
        <w:spacing w:line="240" w:lineRule="atLeast"/>
        <w:ind w:firstLine="720"/>
        <w:jc w:val="both"/>
        <w:rPr>
          <w:sz w:val="28"/>
          <w:szCs w:val="28"/>
        </w:rPr>
      </w:pPr>
      <w:r w:rsidRPr="009E448E">
        <w:rPr>
          <w:sz w:val="28"/>
          <w:szCs w:val="28"/>
        </w:rPr>
        <w:t>3.5.11. Объемы бюджетных ассигнований на обслуживание муниципального долга Лянинского сельсовета (статья 69 Бюджетного кодекса Российской Федерации) рассчитываются в соответствии с нормативными правовыми актами Лянинского сельсовета Здвинского района, муниципальными контрактами, договорами (соглашениями), определяющими условия привлечения и обращения муниципальных долговых обязательств  поселения, а также прогнозируемыми объемами привлечения и погашения муниципальных заимствований исходя из планируемого дефицита бюджета поселения, прогнозируемого уровня процентной ставки.</w:t>
      </w:r>
    </w:p>
    <w:p w:rsidR="009E448E" w:rsidRPr="009E448E" w:rsidRDefault="009E448E" w:rsidP="009E448E">
      <w:pPr>
        <w:shd w:val="clear" w:color="auto" w:fill="FFFFFF"/>
        <w:spacing w:line="240" w:lineRule="atLeast"/>
        <w:ind w:firstLine="709"/>
        <w:jc w:val="both"/>
        <w:rPr>
          <w:color w:val="000000"/>
          <w:spacing w:val="-3"/>
          <w:sz w:val="28"/>
          <w:szCs w:val="28"/>
        </w:rPr>
      </w:pPr>
      <w:r w:rsidRPr="009E448E">
        <w:rPr>
          <w:color w:val="000000"/>
          <w:spacing w:val="-3"/>
          <w:sz w:val="28"/>
          <w:szCs w:val="28"/>
        </w:rPr>
        <w:t>3.5.12. Планирование бюджетных ассигнований на исполнение судебных актов по искам к администрации  Лянинского сельсовета  о возмещении вреда, причиненному гражданину или юридическому лицу в результате незаконных действий (бездействия) органов муниципальной власти либо должностных лиц этих органов, осуществляется в соответствии с ожидаемой оценкой исполнения данных расходов в текущем финансовом году.</w:t>
      </w:r>
    </w:p>
    <w:p w:rsidR="009E448E" w:rsidRPr="009E448E" w:rsidRDefault="009E448E" w:rsidP="009E448E">
      <w:pPr>
        <w:shd w:val="clear" w:color="auto" w:fill="FFFFFF"/>
        <w:spacing w:line="240" w:lineRule="atLeast"/>
        <w:ind w:firstLine="709"/>
        <w:jc w:val="both"/>
        <w:rPr>
          <w:sz w:val="28"/>
          <w:szCs w:val="28"/>
        </w:rPr>
      </w:pPr>
      <w:r w:rsidRPr="009E448E">
        <w:rPr>
          <w:color w:val="000000"/>
          <w:spacing w:val="-3"/>
          <w:sz w:val="28"/>
          <w:szCs w:val="28"/>
        </w:rPr>
        <w:t xml:space="preserve">3.6. </w:t>
      </w:r>
      <w:r w:rsidRPr="009E448E">
        <w:rPr>
          <w:bCs/>
          <w:sz w:val="28"/>
          <w:szCs w:val="28"/>
        </w:rPr>
        <w:t xml:space="preserve">Расчет объемов бюджетных ассигнований </w:t>
      </w:r>
      <w:r w:rsidRPr="009E448E">
        <w:rPr>
          <w:color w:val="000000"/>
          <w:spacing w:val="-4"/>
          <w:sz w:val="28"/>
          <w:szCs w:val="28"/>
        </w:rPr>
        <w:t xml:space="preserve">на исполнение действующих </w:t>
      </w:r>
      <w:r w:rsidRPr="009E448E">
        <w:rPr>
          <w:color w:val="000000"/>
          <w:spacing w:val="4"/>
          <w:sz w:val="28"/>
          <w:szCs w:val="28"/>
        </w:rPr>
        <w:t>обязательств</w:t>
      </w:r>
      <w:r w:rsidRPr="009E448E">
        <w:rPr>
          <w:sz w:val="28"/>
          <w:szCs w:val="28"/>
        </w:rPr>
        <w:t xml:space="preserve"> на второй год планового периода осуществляется в зависимости от вида бюджетных ассигнований по методикам в соответствии с  п.3.5. Методики планирования, при этом  </w:t>
      </w:r>
      <w:r w:rsidRPr="009E448E">
        <w:rPr>
          <w:color w:val="000000"/>
          <w:spacing w:val="-3"/>
          <w:sz w:val="28"/>
          <w:szCs w:val="28"/>
        </w:rPr>
        <w:t>показатель БА(</w:t>
      </w:r>
      <w:r w:rsidRPr="009E448E">
        <w:rPr>
          <w:color w:val="000000"/>
          <w:spacing w:val="-3"/>
          <w:sz w:val="28"/>
          <w:szCs w:val="28"/>
          <w:lang w:val="en-US"/>
        </w:rPr>
        <w:t>i</w:t>
      </w:r>
      <w:r w:rsidRPr="009E448E">
        <w:rPr>
          <w:color w:val="000000"/>
          <w:spacing w:val="-3"/>
          <w:sz w:val="28"/>
          <w:szCs w:val="28"/>
        </w:rPr>
        <w:t>)</w:t>
      </w:r>
      <w:r w:rsidRPr="009E448E">
        <w:rPr>
          <w:color w:val="000000"/>
          <w:spacing w:val="-3"/>
          <w:sz w:val="28"/>
          <w:szCs w:val="28"/>
          <w:vertAlign w:val="subscript"/>
        </w:rPr>
        <w:t xml:space="preserve">база </w:t>
      </w:r>
      <w:r w:rsidRPr="009E448E">
        <w:rPr>
          <w:color w:val="000000"/>
          <w:spacing w:val="-3"/>
          <w:sz w:val="28"/>
          <w:szCs w:val="28"/>
        </w:rPr>
        <w:t xml:space="preserve">определяется как базовый объем бюджетных ассигнований на второй год планового периода год в соответствии с п.3.3. Методики планирования. При этом </w:t>
      </w:r>
      <w:r w:rsidRPr="009E448E">
        <w:rPr>
          <w:sz w:val="28"/>
          <w:szCs w:val="28"/>
        </w:rPr>
        <w:t>показатель КП(</w:t>
      </w:r>
      <w:r w:rsidRPr="009E448E">
        <w:rPr>
          <w:sz w:val="28"/>
          <w:szCs w:val="28"/>
          <w:lang w:val="en-US"/>
        </w:rPr>
        <w:t>i</w:t>
      </w:r>
      <w:r w:rsidRPr="009E448E">
        <w:rPr>
          <w:sz w:val="28"/>
          <w:szCs w:val="28"/>
        </w:rPr>
        <w:t>)</w:t>
      </w:r>
      <w:r w:rsidRPr="009E448E">
        <w:rPr>
          <w:sz w:val="28"/>
          <w:szCs w:val="28"/>
          <w:vertAlign w:val="subscript"/>
        </w:rPr>
        <w:t>база</w:t>
      </w:r>
      <w:r w:rsidRPr="009E448E">
        <w:rPr>
          <w:sz w:val="28"/>
          <w:szCs w:val="28"/>
        </w:rPr>
        <w:t xml:space="preserve"> определяется как прогнозируемая численность получателей мер социальной поддержки, используемая при расчете бюджетных ассигнований  в действующем решении сессии о бюджете для второго года планового периода.</w:t>
      </w:r>
    </w:p>
    <w:p w:rsidR="009E448E" w:rsidRPr="009E448E" w:rsidRDefault="009E448E" w:rsidP="009E448E">
      <w:pPr>
        <w:ind w:firstLine="540"/>
        <w:jc w:val="both"/>
        <w:rPr>
          <w:sz w:val="28"/>
          <w:szCs w:val="28"/>
        </w:rPr>
      </w:pPr>
      <w:r w:rsidRPr="009E448E">
        <w:rPr>
          <w:sz w:val="28"/>
          <w:szCs w:val="28"/>
        </w:rPr>
        <w:t>3.7. Планирование бюджетных ассигнований, осуществляемых за счет целевых безвозмездных поступлений от других бюджетов бюджетной системы Российской Федерации, осуществляется в соответствии с проектом областного закона об областном бюджете на очередной финансовый год и плановый период (в случае отсутствия в соответствии с действующим областным законом об областном бюджете), другими нормативными правовыми актами и принятыми решениями Правительства Новосибирской области, иных областных органов исполнительной власти, устанавливающими распределение межбюджетных трансфертов между бюджетами муниципальных образований.</w:t>
      </w:r>
    </w:p>
    <w:p w:rsidR="009E448E" w:rsidRPr="009E448E" w:rsidRDefault="009E448E" w:rsidP="009E448E">
      <w:pPr>
        <w:shd w:val="clear" w:color="auto" w:fill="FFFFFF"/>
        <w:spacing w:line="240" w:lineRule="atLeast"/>
        <w:ind w:firstLine="709"/>
        <w:jc w:val="both"/>
        <w:rPr>
          <w:sz w:val="28"/>
          <w:szCs w:val="28"/>
        </w:rPr>
      </w:pPr>
      <w:r w:rsidRPr="009E448E">
        <w:rPr>
          <w:color w:val="000000"/>
          <w:spacing w:val="-23"/>
          <w:sz w:val="28"/>
          <w:szCs w:val="28"/>
        </w:rPr>
        <w:t xml:space="preserve">3.8. </w:t>
      </w:r>
      <w:r w:rsidRPr="009E448E">
        <w:rPr>
          <w:color w:val="000000"/>
          <w:spacing w:val="-4"/>
          <w:sz w:val="28"/>
          <w:szCs w:val="28"/>
        </w:rPr>
        <w:t xml:space="preserve">Планирование бюджетных ассигнований на исполнение принимаемых обязательств осуществляется в зависимости от вида бюджетного ассигнования по аналогии в соответствии с настоящей </w:t>
      </w:r>
      <w:r w:rsidRPr="009E448E">
        <w:rPr>
          <w:color w:val="000000"/>
          <w:spacing w:val="-5"/>
          <w:sz w:val="28"/>
          <w:szCs w:val="28"/>
        </w:rPr>
        <w:t>Методикой планирования.</w:t>
      </w:r>
    </w:p>
    <w:p w:rsidR="009E448E" w:rsidRPr="009E448E" w:rsidRDefault="009E448E" w:rsidP="009E448E">
      <w:pPr>
        <w:pStyle w:val="a3"/>
        <w:spacing w:line="240" w:lineRule="atLeast"/>
        <w:rPr>
          <w:szCs w:val="28"/>
        </w:rPr>
      </w:pPr>
    </w:p>
    <w:p w:rsidR="009E448E" w:rsidRPr="000768FD" w:rsidRDefault="009E448E" w:rsidP="009E448E">
      <w:pPr>
        <w:spacing w:line="240" w:lineRule="atLeast"/>
      </w:pPr>
    </w:p>
    <w:p w:rsidR="009E448E" w:rsidRPr="000768FD" w:rsidRDefault="009E448E" w:rsidP="009E448E">
      <w:pPr>
        <w:pStyle w:val="a8"/>
        <w:widowControl w:val="0"/>
      </w:pPr>
    </w:p>
    <w:p w:rsidR="009E448E" w:rsidRPr="000768FD" w:rsidRDefault="009E448E" w:rsidP="009E448E">
      <w:pPr>
        <w:pStyle w:val="a8"/>
        <w:widowControl w:val="0"/>
      </w:pPr>
    </w:p>
    <w:p w:rsidR="009E448E" w:rsidRPr="000768FD" w:rsidRDefault="009E448E" w:rsidP="009E448E">
      <w:pPr>
        <w:pStyle w:val="a8"/>
        <w:widowControl w:val="0"/>
        <w:sectPr w:rsidR="009E448E" w:rsidRPr="000768FD" w:rsidSect="009A2047">
          <w:headerReference w:type="even" r:id="rId8"/>
          <w:headerReference w:type="default" r:id="rId9"/>
          <w:pgSz w:w="11906" w:h="16838"/>
          <w:pgMar w:top="567" w:right="567" w:bottom="719" w:left="1418" w:header="709" w:footer="709" w:gutter="0"/>
          <w:pgNumType w:start="1"/>
          <w:cols w:space="708"/>
          <w:titlePg/>
          <w:docGrid w:linePitch="360"/>
        </w:sectPr>
      </w:pPr>
    </w:p>
    <w:tbl>
      <w:tblPr>
        <w:tblW w:w="0" w:type="auto"/>
        <w:tblInd w:w="78" w:type="dxa"/>
        <w:tblLayout w:type="fixed"/>
        <w:tblLook w:val="0000"/>
      </w:tblPr>
      <w:tblGrid>
        <w:gridCol w:w="2549"/>
        <w:gridCol w:w="597"/>
        <w:gridCol w:w="435"/>
        <w:gridCol w:w="434"/>
        <w:gridCol w:w="679"/>
        <w:gridCol w:w="449"/>
        <w:gridCol w:w="759"/>
        <w:gridCol w:w="1519"/>
        <w:gridCol w:w="122"/>
        <w:gridCol w:w="1397"/>
        <w:gridCol w:w="1315"/>
        <w:gridCol w:w="1587"/>
        <w:gridCol w:w="1408"/>
        <w:gridCol w:w="1371"/>
        <w:gridCol w:w="1029"/>
      </w:tblGrid>
      <w:tr w:rsidR="009E448E" w:rsidTr="00142D8E">
        <w:trPr>
          <w:trHeight w:val="1610"/>
        </w:trPr>
        <w:tc>
          <w:tcPr>
            <w:tcW w:w="15650" w:type="dxa"/>
            <w:gridSpan w:val="15"/>
            <w:tcBorders>
              <w:top w:val="nil"/>
              <w:left w:val="nil"/>
            </w:tcBorders>
          </w:tcPr>
          <w:p w:rsidR="009E448E" w:rsidRDefault="009E448E" w:rsidP="00142D8E">
            <w:pPr>
              <w:ind w:left="-992"/>
              <w:jc w:val="center"/>
              <w:rPr>
                <w:color w:val="000000"/>
              </w:rPr>
            </w:pPr>
            <w:r>
              <w:rPr>
                <w:color w:val="000000"/>
              </w:rPr>
              <w:lastRenderedPageBreak/>
              <w:t xml:space="preserve">                                                                                                                                                                                                                         Приложение 1</w:t>
            </w:r>
          </w:p>
          <w:p w:rsidR="009E448E" w:rsidRDefault="009E448E" w:rsidP="00142D8E">
            <w:pPr>
              <w:ind w:left="-992"/>
              <w:jc w:val="center"/>
              <w:rPr>
                <w:color w:val="000000"/>
              </w:rPr>
            </w:pPr>
            <w:r>
              <w:rPr>
                <w:color w:val="000000"/>
              </w:rPr>
              <w:t xml:space="preserve">                                                                                                                                                                                                    к Порядку и Методике планирования</w:t>
            </w:r>
          </w:p>
          <w:p w:rsidR="009E448E" w:rsidRDefault="009E448E" w:rsidP="00142D8E">
            <w:pPr>
              <w:ind w:left="-992"/>
              <w:jc w:val="center"/>
              <w:rPr>
                <w:color w:val="000000"/>
              </w:rPr>
            </w:pPr>
            <w:r>
              <w:rPr>
                <w:color w:val="000000"/>
              </w:rPr>
              <w:t xml:space="preserve">                                                                                                                                                                                                бюджетных ассигнований бюджета</w:t>
            </w:r>
          </w:p>
          <w:p w:rsidR="009E448E" w:rsidRDefault="009E448E" w:rsidP="00142D8E">
            <w:pPr>
              <w:ind w:left="-992"/>
              <w:jc w:val="center"/>
              <w:rPr>
                <w:color w:val="000000"/>
              </w:rPr>
            </w:pPr>
            <w:r>
              <w:rPr>
                <w:color w:val="000000"/>
              </w:rPr>
              <w:t xml:space="preserve">                                                                                                                                                                                                                               Лянинского сельсовета на очередной финансовый год</w:t>
            </w:r>
          </w:p>
          <w:p w:rsidR="009E448E" w:rsidRDefault="009E448E" w:rsidP="00142D8E">
            <w:pPr>
              <w:ind w:left="-992"/>
              <w:jc w:val="center"/>
              <w:rPr>
                <w:color w:val="000000"/>
              </w:rPr>
            </w:pPr>
            <w:r>
              <w:rPr>
                <w:color w:val="000000"/>
              </w:rPr>
              <w:t xml:space="preserve">                                                                                                                                                                                                и на плановый период, утверждено</w:t>
            </w:r>
          </w:p>
          <w:p w:rsidR="009E448E" w:rsidRDefault="009E448E" w:rsidP="00142D8E">
            <w:pPr>
              <w:ind w:left="-992"/>
              <w:jc w:val="center"/>
              <w:rPr>
                <w:color w:val="000000"/>
              </w:rPr>
            </w:pPr>
            <w:r>
              <w:rPr>
                <w:color w:val="000000"/>
              </w:rPr>
              <w:t xml:space="preserve">                                                                                                                                                                                                                                    постановлением администрации Лянинского сельсовета </w:t>
            </w:r>
          </w:p>
          <w:p w:rsidR="009E448E" w:rsidRDefault="009E448E" w:rsidP="00142D8E">
            <w:pPr>
              <w:ind w:left="-992"/>
              <w:jc w:val="center"/>
              <w:rPr>
                <w:color w:val="000000"/>
              </w:rPr>
            </w:pPr>
            <w:r>
              <w:rPr>
                <w:color w:val="000000"/>
              </w:rPr>
              <w:t xml:space="preserve">                                                                                                                                                                     Здвинского района</w:t>
            </w:r>
          </w:p>
          <w:p w:rsidR="009E448E" w:rsidRDefault="009E448E" w:rsidP="00142D8E">
            <w:pPr>
              <w:tabs>
                <w:tab w:val="left" w:pos="-240"/>
              </w:tabs>
              <w:ind w:left="-665"/>
              <w:jc w:val="center"/>
              <w:rPr>
                <w:color w:val="000000"/>
              </w:rPr>
            </w:pPr>
            <w:r>
              <w:rPr>
                <w:color w:val="000000"/>
              </w:rPr>
              <w:t xml:space="preserve">                                                                                                                                                                      от 01.11.2018 № 57-па </w:t>
            </w:r>
          </w:p>
        </w:tc>
      </w:tr>
      <w:tr w:rsidR="009E448E" w:rsidTr="00142D8E">
        <w:trPr>
          <w:trHeight w:val="214"/>
        </w:trPr>
        <w:tc>
          <w:tcPr>
            <w:tcW w:w="2549" w:type="dxa"/>
            <w:tcBorders>
              <w:top w:val="nil"/>
              <w:left w:val="nil"/>
              <w:bottom w:val="nil"/>
              <w:right w:val="nil"/>
            </w:tcBorders>
          </w:tcPr>
          <w:p w:rsidR="009E448E" w:rsidRDefault="009E448E" w:rsidP="00142D8E">
            <w:pPr>
              <w:jc w:val="right"/>
              <w:rPr>
                <w:rFonts w:ascii="Arial" w:hAnsi="Arial" w:cs="Arial"/>
                <w:color w:val="000000"/>
              </w:rPr>
            </w:pPr>
          </w:p>
        </w:tc>
        <w:tc>
          <w:tcPr>
            <w:tcW w:w="597" w:type="dxa"/>
            <w:tcBorders>
              <w:top w:val="nil"/>
              <w:left w:val="nil"/>
              <w:bottom w:val="nil"/>
              <w:right w:val="nil"/>
            </w:tcBorders>
          </w:tcPr>
          <w:p w:rsidR="009E448E" w:rsidRDefault="009E448E" w:rsidP="00142D8E">
            <w:pPr>
              <w:jc w:val="right"/>
              <w:rPr>
                <w:rFonts w:ascii="Arial" w:hAnsi="Arial" w:cs="Arial"/>
                <w:color w:val="000000"/>
              </w:rPr>
            </w:pPr>
          </w:p>
        </w:tc>
        <w:tc>
          <w:tcPr>
            <w:tcW w:w="435" w:type="dxa"/>
            <w:tcBorders>
              <w:top w:val="nil"/>
              <w:left w:val="nil"/>
              <w:bottom w:val="nil"/>
              <w:right w:val="nil"/>
            </w:tcBorders>
          </w:tcPr>
          <w:p w:rsidR="009E448E" w:rsidRDefault="009E448E" w:rsidP="00142D8E">
            <w:pPr>
              <w:jc w:val="right"/>
              <w:rPr>
                <w:rFonts w:ascii="Arial" w:hAnsi="Arial" w:cs="Arial"/>
                <w:color w:val="000000"/>
              </w:rPr>
            </w:pPr>
          </w:p>
        </w:tc>
        <w:tc>
          <w:tcPr>
            <w:tcW w:w="434" w:type="dxa"/>
            <w:tcBorders>
              <w:top w:val="nil"/>
              <w:left w:val="nil"/>
              <w:bottom w:val="nil"/>
              <w:right w:val="nil"/>
            </w:tcBorders>
          </w:tcPr>
          <w:p w:rsidR="009E448E" w:rsidRDefault="009E448E" w:rsidP="00142D8E">
            <w:pPr>
              <w:jc w:val="right"/>
              <w:rPr>
                <w:rFonts w:ascii="Arial" w:hAnsi="Arial" w:cs="Arial"/>
                <w:color w:val="000000"/>
              </w:rPr>
            </w:pPr>
          </w:p>
        </w:tc>
        <w:tc>
          <w:tcPr>
            <w:tcW w:w="679" w:type="dxa"/>
            <w:tcBorders>
              <w:top w:val="nil"/>
              <w:left w:val="nil"/>
              <w:bottom w:val="nil"/>
              <w:right w:val="nil"/>
            </w:tcBorders>
          </w:tcPr>
          <w:p w:rsidR="009E448E" w:rsidRDefault="009E448E" w:rsidP="00142D8E">
            <w:pPr>
              <w:jc w:val="right"/>
              <w:rPr>
                <w:rFonts w:ascii="Arial" w:hAnsi="Arial" w:cs="Arial"/>
                <w:color w:val="000000"/>
              </w:rPr>
            </w:pPr>
          </w:p>
        </w:tc>
        <w:tc>
          <w:tcPr>
            <w:tcW w:w="449" w:type="dxa"/>
            <w:tcBorders>
              <w:top w:val="nil"/>
              <w:left w:val="nil"/>
              <w:bottom w:val="nil"/>
              <w:right w:val="nil"/>
            </w:tcBorders>
          </w:tcPr>
          <w:p w:rsidR="009E448E" w:rsidRDefault="009E448E" w:rsidP="00142D8E">
            <w:pPr>
              <w:jc w:val="right"/>
              <w:rPr>
                <w:rFonts w:ascii="Arial" w:hAnsi="Arial" w:cs="Arial"/>
                <w:color w:val="000000"/>
              </w:rPr>
            </w:pPr>
          </w:p>
        </w:tc>
        <w:tc>
          <w:tcPr>
            <w:tcW w:w="759" w:type="dxa"/>
            <w:tcBorders>
              <w:top w:val="nil"/>
              <w:left w:val="nil"/>
              <w:bottom w:val="nil"/>
              <w:right w:val="nil"/>
            </w:tcBorders>
          </w:tcPr>
          <w:p w:rsidR="009E448E" w:rsidRDefault="009E448E" w:rsidP="00142D8E">
            <w:pPr>
              <w:jc w:val="right"/>
              <w:rPr>
                <w:rFonts w:ascii="Arial" w:hAnsi="Arial" w:cs="Arial"/>
                <w:color w:val="000000"/>
              </w:rPr>
            </w:pPr>
          </w:p>
        </w:tc>
        <w:tc>
          <w:tcPr>
            <w:tcW w:w="1519" w:type="dxa"/>
            <w:tcBorders>
              <w:top w:val="nil"/>
              <w:left w:val="nil"/>
              <w:bottom w:val="nil"/>
              <w:right w:val="nil"/>
            </w:tcBorders>
          </w:tcPr>
          <w:p w:rsidR="009E448E" w:rsidRDefault="009E448E" w:rsidP="00142D8E">
            <w:pPr>
              <w:jc w:val="right"/>
              <w:rPr>
                <w:rFonts w:ascii="Arial" w:hAnsi="Arial" w:cs="Arial"/>
                <w:color w:val="000000"/>
              </w:rPr>
            </w:pPr>
          </w:p>
        </w:tc>
        <w:tc>
          <w:tcPr>
            <w:tcW w:w="1519" w:type="dxa"/>
            <w:gridSpan w:val="2"/>
            <w:tcBorders>
              <w:top w:val="nil"/>
              <w:left w:val="nil"/>
              <w:bottom w:val="nil"/>
              <w:right w:val="nil"/>
            </w:tcBorders>
          </w:tcPr>
          <w:p w:rsidR="009E448E" w:rsidRDefault="009E448E" w:rsidP="00142D8E">
            <w:pPr>
              <w:jc w:val="right"/>
              <w:rPr>
                <w:rFonts w:ascii="Arial" w:hAnsi="Arial" w:cs="Arial"/>
                <w:color w:val="000000"/>
              </w:rPr>
            </w:pPr>
          </w:p>
        </w:tc>
        <w:tc>
          <w:tcPr>
            <w:tcW w:w="1315" w:type="dxa"/>
            <w:tcBorders>
              <w:top w:val="nil"/>
              <w:left w:val="nil"/>
              <w:bottom w:val="nil"/>
              <w:right w:val="nil"/>
            </w:tcBorders>
          </w:tcPr>
          <w:p w:rsidR="009E448E" w:rsidRDefault="009E448E" w:rsidP="00142D8E">
            <w:pPr>
              <w:jc w:val="right"/>
              <w:rPr>
                <w:rFonts w:ascii="Arial" w:hAnsi="Arial" w:cs="Arial"/>
                <w:color w:val="000000"/>
              </w:rPr>
            </w:pPr>
          </w:p>
        </w:tc>
        <w:tc>
          <w:tcPr>
            <w:tcW w:w="1587" w:type="dxa"/>
            <w:tcBorders>
              <w:top w:val="nil"/>
              <w:left w:val="nil"/>
              <w:bottom w:val="nil"/>
              <w:right w:val="nil"/>
            </w:tcBorders>
          </w:tcPr>
          <w:p w:rsidR="009E448E" w:rsidRDefault="009E448E" w:rsidP="00142D8E">
            <w:pPr>
              <w:jc w:val="right"/>
              <w:rPr>
                <w:rFonts w:ascii="Arial" w:hAnsi="Arial" w:cs="Arial"/>
                <w:color w:val="000000"/>
              </w:rPr>
            </w:pPr>
          </w:p>
        </w:tc>
        <w:tc>
          <w:tcPr>
            <w:tcW w:w="1408" w:type="dxa"/>
            <w:tcBorders>
              <w:top w:val="nil"/>
              <w:left w:val="nil"/>
              <w:bottom w:val="nil"/>
              <w:right w:val="nil"/>
            </w:tcBorders>
          </w:tcPr>
          <w:p w:rsidR="009E448E" w:rsidRDefault="009E448E" w:rsidP="00142D8E">
            <w:pPr>
              <w:jc w:val="right"/>
              <w:rPr>
                <w:rFonts w:ascii="Arial" w:hAnsi="Arial" w:cs="Arial"/>
                <w:color w:val="000000"/>
              </w:rPr>
            </w:pPr>
          </w:p>
        </w:tc>
        <w:tc>
          <w:tcPr>
            <w:tcW w:w="1371" w:type="dxa"/>
            <w:tcBorders>
              <w:top w:val="nil"/>
              <w:left w:val="nil"/>
              <w:bottom w:val="nil"/>
              <w:right w:val="nil"/>
            </w:tcBorders>
          </w:tcPr>
          <w:p w:rsidR="009E448E" w:rsidRDefault="009E448E" w:rsidP="00142D8E">
            <w:pPr>
              <w:jc w:val="right"/>
              <w:rPr>
                <w:rFonts w:ascii="Arial" w:hAnsi="Arial" w:cs="Arial"/>
                <w:color w:val="000000"/>
              </w:rPr>
            </w:pPr>
          </w:p>
        </w:tc>
        <w:tc>
          <w:tcPr>
            <w:tcW w:w="1029" w:type="dxa"/>
            <w:tcBorders>
              <w:top w:val="nil"/>
              <w:left w:val="nil"/>
              <w:bottom w:val="nil"/>
              <w:right w:val="nil"/>
            </w:tcBorders>
          </w:tcPr>
          <w:p w:rsidR="009E448E" w:rsidRDefault="009E448E" w:rsidP="00142D8E">
            <w:pPr>
              <w:jc w:val="right"/>
              <w:rPr>
                <w:color w:val="000000"/>
              </w:rPr>
            </w:pPr>
          </w:p>
        </w:tc>
      </w:tr>
      <w:tr w:rsidR="009E448E" w:rsidTr="00142D8E">
        <w:trPr>
          <w:trHeight w:val="214"/>
        </w:trPr>
        <w:tc>
          <w:tcPr>
            <w:tcW w:w="2549" w:type="dxa"/>
            <w:tcBorders>
              <w:top w:val="nil"/>
              <w:left w:val="nil"/>
              <w:bottom w:val="nil"/>
              <w:right w:val="nil"/>
            </w:tcBorders>
          </w:tcPr>
          <w:p w:rsidR="009E448E" w:rsidRDefault="009E448E" w:rsidP="00142D8E">
            <w:pPr>
              <w:jc w:val="right"/>
              <w:rPr>
                <w:rFonts w:ascii="Arial" w:hAnsi="Arial" w:cs="Arial"/>
                <w:color w:val="000000"/>
              </w:rPr>
            </w:pPr>
          </w:p>
        </w:tc>
        <w:tc>
          <w:tcPr>
            <w:tcW w:w="597" w:type="dxa"/>
            <w:tcBorders>
              <w:top w:val="nil"/>
              <w:left w:val="nil"/>
              <w:bottom w:val="nil"/>
              <w:right w:val="nil"/>
            </w:tcBorders>
          </w:tcPr>
          <w:p w:rsidR="009E448E" w:rsidRDefault="009E448E" w:rsidP="00142D8E">
            <w:pPr>
              <w:jc w:val="right"/>
              <w:rPr>
                <w:rFonts w:ascii="Arial" w:hAnsi="Arial" w:cs="Arial"/>
                <w:color w:val="000000"/>
              </w:rPr>
            </w:pPr>
          </w:p>
        </w:tc>
        <w:tc>
          <w:tcPr>
            <w:tcW w:w="435" w:type="dxa"/>
            <w:tcBorders>
              <w:top w:val="nil"/>
              <w:left w:val="nil"/>
              <w:bottom w:val="nil"/>
              <w:right w:val="nil"/>
            </w:tcBorders>
          </w:tcPr>
          <w:p w:rsidR="009E448E" w:rsidRDefault="009E448E" w:rsidP="00142D8E">
            <w:pPr>
              <w:jc w:val="right"/>
              <w:rPr>
                <w:rFonts w:ascii="Arial" w:hAnsi="Arial" w:cs="Arial"/>
                <w:color w:val="000000"/>
              </w:rPr>
            </w:pPr>
          </w:p>
        </w:tc>
        <w:tc>
          <w:tcPr>
            <w:tcW w:w="434" w:type="dxa"/>
            <w:tcBorders>
              <w:top w:val="nil"/>
              <w:left w:val="nil"/>
              <w:bottom w:val="nil"/>
              <w:right w:val="nil"/>
            </w:tcBorders>
          </w:tcPr>
          <w:p w:rsidR="009E448E" w:rsidRDefault="009E448E" w:rsidP="00142D8E">
            <w:pPr>
              <w:jc w:val="right"/>
              <w:rPr>
                <w:rFonts w:ascii="Arial" w:hAnsi="Arial" w:cs="Arial"/>
                <w:color w:val="000000"/>
              </w:rPr>
            </w:pPr>
          </w:p>
        </w:tc>
        <w:tc>
          <w:tcPr>
            <w:tcW w:w="679" w:type="dxa"/>
            <w:tcBorders>
              <w:top w:val="nil"/>
              <w:left w:val="nil"/>
              <w:bottom w:val="nil"/>
              <w:right w:val="nil"/>
            </w:tcBorders>
          </w:tcPr>
          <w:p w:rsidR="009E448E" w:rsidRDefault="009E448E" w:rsidP="00142D8E">
            <w:pPr>
              <w:jc w:val="right"/>
              <w:rPr>
                <w:rFonts w:ascii="Arial" w:hAnsi="Arial" w:cs="Arial"/>
                <w:color w:val="000000"/>
              </w:rPr>
            </w:pPr>
          </w:p>
        </w:tc>
        <w:tc>
          <w:tcPr>
            <w:tcW w:w="449" w:type="dxa"/>
            <w:tcBorders>
              <w:top w:val="nil"/>
              <w:left w:val="nil"/>
              <w:bottom w:val="nil"/>
              <w:right w:val="nil"/>
            </w:tcBorders>
          </w:tcPr>
          <w:p w:rsidR="009E448E" w:rsidRDefault="009E448E" w:rsidP="00142D8E">
            <w:pPr>
              <w:jc w:val="right"/>
              <w:rPr>
                <w:rFonts w:ascii="Arial" w:hAnsi="Arial" w:cs="Arial"/>
                <w:color w:val="000000"/>
              </w:rPr>
            </w:pPr>
          </w:p>
        </w:tc>
        <w:tc>
          <w:tcPr>
            <w:tcW w:w="759" w:type="dxa"/>
            <w:tcBorders>
              <w:top w:val="nil"/>
              <w:left w:val="nil"/>
              <w:bottom w:val="nil"/>
              <w:right w:val="nil"/>
            </w:tcBorders>
          </w:tcPr>
          <w:p w:rsidR="009E448E" w:rsidRDefault="009E448E" w:rsidP="00142D8E">
            <w:pPr>
              <w:jc w:val="right"/>
              <w:rPr>
                <w:rFonts w:ascii="Arial" w:hAnsi="Arial" w:cs="Arial"/>
                <w:color w:val="000000"/>
              </w:rPr>
            </w:pPr>
          </w:p>
        </w:tc>
        <w:tc>
          <w:tcPr>
            <w:tcW w:w="1519" w:type="dxa"/>
            <w:tcBorders>
              <w:top w:val="nil"/>
              <w:left w:val="nil"/>
              <w:bottom w:val="nil"/>
              <w:right w:val="nil"/>
            </w:tcBorders>
          </w:tcPr>
          <w:p w:rsidR="009E448E" w:rsidRDefault="009E448E" w:rsidP="00142D8E">
            <w:pPr>
              <w:jc w:val="right"/>
              <w:rPr>
                <w:rFonts w:ascii="Arial" w:hAnsi="Arial" w:cs="Arial"/>
                <w:color w:val="000000"/>
              </w:rPr>
            </w:pPr>
          </w:p>
        </w:tc>
        <w:tc>
          <w:tcPr>
            <w:tcW w:w="1519" w:type="dxa"/>
            <w:gridSpan w:val="2"/>
            <w:tcBorders>
              <w:top w:val="nil"/>
              <w:left w:val="nil"/>
              <w:bottom w:val="nil"/>
              <w:right w:val="nil"/>
            </w:tcBorders>
          </w:tcPr>
          <w:p w:rsidR="009E448E" w:rsidRDefault="009E448E" w:rsidP="00142D8E">
            <w:pPr>
              <w:jc w:val="right"/>
              <w:rPr>
                <w:rFonts w:ascii="Arial" w:hAnsi="Arial" w:cs="Arial"/>
                <w:color w:val="000000"/>
              </w:rPr>
            </w:pPr>
          </w:p>
        </w:tc>
        <w:tc>
          <w:tcPr>
            <w:tcW w:w="1315" w:type="dxa"/>
            <w:tcBorders>
              <w:top w:val="nil"/>
              <w:left w:val="nil"/>
              <w:bottom w:val="nil"/>
              <w:right w:val="nil"/>
            </w:tcBorders>
          </w:tcPr>
          <w:p w:rsidR="009E448E" w:rsidRDefault="009E448E" w:rsidP="00142D8E">
            <w:pPr>
              <w:jc w:val="right"/>
              <w:rPr>
                <w:rFonts w:ascii="Arial" w:hAnsi="Arial" w:cs="Arial"/>
                <w:color w:val="000000"/>
              </w:rPr>
            </w:pPr>
          </w:p>
        </w:tc>
        <w:tc>
          <w:tcPr>
            <w:tcW w:w="1587" w:type="dxa"/>
            <w:tcBorders>
              <w:top w:val="nil"/>
              <w:left w:val="nil"/>
              <w:bottom w:val="nil"/>
              <w:right w:val="nil"/>
            </w:tcBorders>
          </w:tcPr>
          <w:p w:rsidR="009E448E" w:rsidRDefault="009E448E" w:rsidP="00142D8E">
            <w:pPr>
              <w:jc w:val="right"/>
              <w:rPr>
                <w:rFonts w:ascii="Arial" w:hAnsi="Arial" w:cs="Arial"/>
                <w:color w:val="000000"/>
              </w:rPr>
            </w:pPr>
          </w:p>
        </w:tc>
        <w:tc>
          <w:tcPr>
            <w:tcW w:w="1408" w:type="dxa"/>
            <w:tcBorders>
              <w:top w:val="nil"/>
              <w:left w:val="nil"/>
              <w:bottom w:val="nil"/>
              <w:right w:val="nil"/>
            </w:tcBorders>
          </w:tcPr>
          <w:p w:rsidR="009E448E" w:rsidRDefault="009E448E" w:rsidP="00142D8E">
            <w:pPr>
              <w:rPr>
                <w:rFonts w:ascii="Arial" w:hAnsi="Arial" w:cs="Arial"/>
                <w:color w:val="000000"/>
              </w:rPr>
            </w:pPr>
          </w:p>
        </w:tc>
        <w:tc>
          <w:tcPr>
            <w:tcW w:w="1371" w:type="dxa"/>
            <w:tcBorders>
              <w:top w:val="nil"/>
              <w:left w:val="nil"/>
              <w:bottom w:val="nil"/>
              <w:right w:val="nil"/>
            </w:tcBorders>
          </w:tcPr>
          <w:p w:rsidR="009E448E" w:rsidRDefault="009E448E" w:rsidP="00142D8E">
            <w:pPr>
              <w:jc w:val="right"/>
              <w:rPr>
                <w:rFonts w:ascii="Arial" w:hAnsi="Arial" w:cs="Arial"/>
                <w:color w:val="000000"/>
              </w:rPr>
            </w:pPr>
          </w:p>
        </w:tc>
        <w:tc>
          <w:tcPr>
            <w:tcW w:w="1029" w:type="dxa"/>
            <w:tcBorders>
              <w:top w:val="nil"/>
              <w:left w:val="nil"/>
              <w:bottom w:val="nil"/>
              <w:right w:val="nil"/>
            </w:tcBorders>
          </w:tcPr>
          <w:p w:rsidR="009E448E" w:rsidRDefault="009E448E" w:rsidP="00142D8E">
            <w:pPr>
              <w:rPr>
                <w:color w:val="000000"/>
              </w:rPr>
            </w:pPr>
          </w:p>
        </w:tc>
      </w:tr>
      <w:tr w:rsidR="009E448E" w:rsidTr="00142D8E">
        <w:trPr>
          <w:trHeight w:val="214"/>
        </w:trPr>
        <w:tc>
          <w:tcPr>
            <w:tcW w:w="2549" w:type="dxa"/>
            <w:tcBorders>
              <w:top w:val="nil"/>
              <w:left w:val="nil"/>
              <w:bottom w:val="nil"/>
              <w:right w:val="nil"/>
            </w:tcBorders>
          </w:tcPr>
          <w:p w:rsidR="009E448E" w:rsidRDefault="009E448E" w:rsidP="00142D8E">
            <w:pPr>
              <w:jc w:val="right"/>
              <w:rPr>
                <w:rFonts w:ascii="Arial" w:hAnsi="Arial" w:cs="Arial"/>
                <w:color w:val="000000"/>
              </w:rPr>
            </w:pPr>
          </w:p>
        </w:tc>
        <w:tc>
          <w:tcPr>
            <w:tcW w:w="597" w:type="dxa"/>
            <w:tcBorders>
              <w:top w:val="nil"/>
              <w:left w:val="nil"/>
              <w:bottom w:val="nil"/>
              <w:right w:val="nil"/>
            </w:tcBorders>
          </w:tcPr>
          <w:p w:rsidR="009E448E" w:rsidRDefault="009E448E" w:rsidP="00142D8E">
            <w:pPr>
              <w:jc w:val="right"/>
              <w:rPr>
                <w:rFonts w:ascii="Arial" w:hAnsi="Arial" w:cs="Arial"/>
                <w:color w:val="000000"/>
              </w:rPr>
            </w:pPr>
          </w:p>
        </w:tc>
        <w:tc>
          <w:tcPr>
            <w:tcW w:w="435" w:type="dxa"/>
            <w:tcBorders>
              <w:top w:val="nil"/>
              <w:left w:val="nil"/>
              <w:bottom w:val="nil"/>
              <w:right w:val="nil"/>
            </w:tcBorders>
          </w:tcPr>
          <w:p w:rsidR="009E448E" w:rsidRDefault="009E448E" w:rsidP="00142D8E">
            <w:pPr>
              <w:jc w:val="right"/>
              <w:rPr>
                <w:rFonts w:ascii="Arial" w:hAnsi="Arial" w:cs="Arial"/>
                <w:color w:val="000000"/>
              </w:rPr>
            </w:pPr>
          </w:p>
        </w:tc>
        <w:tc>
          <w:tcPr>
            <w:tcW w:w="434" w:type="dxa"/>
            <w:tcBorders>
              <w:top w:val="nil"/>
              <w:left w:val="nil"/>
              <w:bottom w:val="nil"/>
              <w:right w:val="nil"/>
            </w:tcBorders>
          </w:tcPr>
          <w:p w:rsidR="009E448E" w:rsidRDefault="009E448E" w:rsidP="00142D8E">
            <w:pPr>
              <w:jc w:val="right"/>
              <w:rPr>
                <w:rFonts w:ascii="Arial" w:hAnsi="Arial" w:cs="Arial"/>
                <w:color w:val="000000"/>
              </w:rPr>
            </w:pPr>
          </w:p>
        </w:tc>
        <w:tc>
          <w:tcPr>
            <w:tcW w:w="679" w:type="dxa"/>
            <w:tcBorders>
              <w:top w:val="nil"/>
              <w:left w:val="nil"/>
              <w:bottom w:val="nil"/>
              <w:right w:val="nil"/>
            </w:tcBorders>
          </w:tcPr>
          <w:p w:rsidR="009E448E" w:rsidRDefault="009E448E" w:rsidP="00142D8E">
            <w:pPr>
              <w:jc w:val="right"/>
              <w:rPr>
                <w:rFonts w:ascii="Arial" w:hAnsi="Arial" w:cs="Arial"/>
                <w:color w:val="000000"/>
              </w:rPr>
            </w:pPr>
          </w:p>
        </w:tc>
        <w:tc>
          <w:tcPr>
            <w:tcW w:w="449" w:type="dxa"/>
            <w:tcBorders>
              <w:top w:val="nil"/>
              <w:left w:val="nil"/>
              <w:bottom w:val="nil"/>
              <w:right w:val="nil"/>
            </w:tcBorders>
          </w:tcPr>
          <w:p w:rsidR="009E448E" w:rsidRDefault="009E448E" w:rsidP="00142D8E">
            <w:pPr>
              <w:jc w:val="right"/>
              <w:rPr>
                <w:rFonts w:ascii="Arial" w:hAnsi="Arial" w:cs="Arial"/>
                <w:color w:val="000000"/>
              </w:rPr>
            </w:pPr>
          </w:p>
        </w:tc>
        <w:tc>
          <w:tcPr>
            <w:tcW w:w="759" w:type="dxa"/>
            <w:tcBorders>
              <w:top w:val="nil"/>
              <w:left w:val="nil"/>
              <w:bottom w:val="nil"/>
              <w:right w:val="nil"/>
            </w:tcBorders>
          </w:tcPr>
          <w:p w:rsidR="009E448E" w:rsidRDefault="009E448E" w:rsidP="00142D8E">
            <w:pPr>
              <w:jc w:val="right"/>
              <w:rPr>
                <w:rFonts w:ascii="Arial" w:hAnsi="Arial" w:cs="Arial"/>
                <w:color w:val="000000"/>
              </w:rPr>
            </w:pPr>
          </w:p>
        </w:tc>
        <w:tc>
          <w:tcPr>
            <w:tcW w:w="1519" w:type="dxa"/>
            <w:tcBorders>
              <w:top w:val="nil"/>
              <w:left w:val="nil"/>
              <w:bottom w:val="nil"/>
              <w:right w:val="nil"/>
            </w:tcBorders>
          </w:tcPr>
          <w:p w:rsidR="009E448E" w:rsidRDefault="009E448E" w:rsidP="00142D8E">
            <w:pPr>
              <w:jc w:val="right"/>
              <w:rPr>
                <w:rFonts w:ascii="Arial" w:hAnsi="Arial" w:cs="Arial"/>
                <w:color w:val="000000"/>
              </w:rPr>
            </w:pPr>
          </w:p>
        </w:tc>
        <w:tc>
          <w:tcPr>
            <w:tcW w:w="1519" w:type="dxa"/>
            <w:gridSpan w:val="2"/>
            <w:tcBorders>
              <w:top w:val="nil"/>
              <w:left w:val="nil"/>
              <w:bottom w:val="nil"/>
              <w:right w:val="nil"/>
            </w:tcBorders>
          </w:tcPr>
          <w:p w:rsidR="009E448E" w:rsidRDefault="009E448E" w:rsidP="00142D8E">
            <w:pPr>
              <w:jc w:val="right"/>
              <w:rPr>
                <w:rFonts w:ascii="Arial" w:hAnsi="Arial" w:cs="Arial"/>
                <w:color w:val="000000"/>
              </w:rPr>
            </w:pPr>
          </w:p>
        </w:tc>
        <w:tc>
          <w:tcPr>
            <w:tcW w:w="1315" w:type="dxa"/>
            <w:tcBorders>
              <w:top w:val="nil"/>
              <w:left w:val="nil"/>
              <w:bottom w:val="nil"/>
              <w:right w:val="nil"/>
            </w:tcBorders>
          </w:tcPr>
          <w:p w:rsidR="009E448E" w:rsidRDefault="009E448E" w:rsidP="00142D8E">
            <w:pPr>
              <w:jc w:val="right"/>
              <w:rPr>
                <w:rFonts w:ascii="Arial" w:hAnsi="Arial" w:cs="Arial"/>
                <w:color w:val="000000"/>
              </w:rPr>
            </w:pPr>
          </w:p>
        </w:tc>
        <w:tc>
          <w:tcPr>
            <w:tcW w:w="1587" w:type="dxa"/>
            <w:tcBorders>
              <w:top w:val="nil"/>
              <w:left w:val="nil"/>
              <w:bottom w:val="nil"/>
              <w:right w:val="nil"/>
            </w:tcBorders>
          </w:tcPr>
          <w:p w:rsidR="009E448E" w:rsidRDefault="009E448E" w:rsidP="00142D8E">
            <w:pPr>
              <w:jc w:val="right"/>
              <w:rPr>
                <w:rFonts w:ascii="Arial" w:hAnsi="Arial" w:cs="Arial"/>
                <w:color w:val="000000"/>
              </w:rPr>
            </w:pPr>
          </w:p>
        </w:tc>
        <w:tc>
          <w:tcPr>
            <w:tcW w:w="1408" w:type="dxa"/>
            <w:tcBorders>
              <w:top w:val="nil"/>
              <w:left w:val="nil"/>
              <w:bottom w:val="nil"/>
              <w:right w:val="nil"/>
            </w:tcBorders>
          </w:tcPr>
          <w:p w:rsidR="009E448E" w:rsidRDefault="009E448E" w:rsidP="00142D8E">
            <w:pPr>
              <w:jc w:val="right"/>
              <w:rPr>
                <w:rFonts w:ascii="Arial" w:hAnsi="Arial" w:cs="Arial"/>
                <w:color w:val="000000"/>
              </w:rPr>
            </w:pPr>
          </w:p>
        </w:tc>
        <w:tc>
          <w:tcPr>
            <w:tcW w:w="1371" w:type="dxa"/>
            <w:tcBorders>
              <w:top w:val="nil"/>
              <w:left w:val="nil"/>
              <w:bottom w:val="nil"/>
              <w:right w:val="nil"/>
            </w:tcBorders>
          </w:tcPr>
          <w:p w:rsidR="009E448E" w:rsidRDefault="009E448E" w:rsidP="00142D8E">
            <w:pPr>
              <w:jc w:val="right"/>
              <w:rPr>
                <w:rFonts w:ascii="Arial" w:hAnsi="Arial" w:cs="Arial"/>
                <w:color w:val="000000"/>
              </w:rPr>
            </w:pPr>
          </w:p>
        </w:tc>
        <w:tc>
          <w:tcPr>
            <w:tcW w:w="1029" w:type="dxa"/>
            <w:tcBorders>
              <w:top w:val="nil"/>
              <w:left w:val="nil"/>
              <w:bottom w:val="nil"/>
              <w:right w:val="nil"/>
            </w:tcBorders>
          </w:tcPr>
          <w:p w:rsidR="009E448E" w:rsidRDefault="009E448E" w:rsidP="00142D8E">
            <w:pPr>
              <w:jc w:val="right"/>
              <w:rPr>
                <w:rFonts w:ascii="Arial" w:hAnsi="Arial" w:cs="Arial"/>
                <w:color w:val="000000"/>
              </w:rPr>
            </w:pPr>
          </w:p>
        </w:tc>
      </w:tr>
      <w:tr w:rsidR="009E448E" w:rsidTr="00142D8E">
        <w:trPr>
          <w:trHeight w:val="214"/>
        </w:trPr>
        <w:tc>
          <w:tcPr>
            <w:tcW w:w="2549" w:type="dxa"/>
            <w:tcBorders>
              <w:top w:val="nil"/>
              <w:left w:val="nil"/>
              <w:bottom w:val="nil"/>
              <w:right w:val="nil"/>
            </w:tcBorders>
          </w:tcPr>
          <w:p w:rsidR="009E448E" w:rsidRDefault="009E448E" w:rsidP="00142D8E">
            <w:pPr>
              <w:jc w:val="right"/>
              <w:rPr>
                <w:rFonts w:ascii="Arial" w:hAnsi="Arial" w:cs="Arial"/>
                <w:color w:val="000000"/>
              </w:rPr>
            </w:pPr>
          </w:p>
        </w:tc>
        <w:tc>
          <w:tcPr>
            <w:tcW w:w="597" w:type="dxa"/>
            <w:tcBorders>
              <w:top w:val="nil"/>
              <w:left w:val="nil"/>
              <w:bottom w:val="nil"/>
              <w:right w:val="nil"/>
            </w:tcBorders>
          </w:tcPr>
          <w:p w:rsidR="009E448E" w:rsidRDefault="009E448E" w:rsidP="00142D8E">
            <w:pPr>
              <w:jc w:val="right"/>
              <w:rPr>
                <w:rFonts w:ascii="Arial" w:hAnsi="Arial" w:cs="Arial"/>
                <w:color w:val="000000"/>
              </w:rPr>
            </w:pPr>
          </w:p>
        </w:tc>
        <w:tc>
          <w:tcPr>
            <w:tcW w:w="435" w:type="dxa"/>
            <w:tcBorders>
              <w:top w:val="nil"/>
              <w:left w:val="nil"/>
              <w:bottom w:val="nil"/>
              <w:right w:val="nil"/>
            </w:tcBorders>
          </w:tcPr>
          <w:p w:rsidR="009E448E" w:rsidRDefault="009E448E" w:rsidP="00142D8E">
            <w:pPr>
              <w:jc w:val="right"/>
              <w:rPr>
                <w:rFonts w:ascii="Arial" w:hAnsi="Arial" w:cs="Arial"/>
                <w:color w:val="000000"/>
              </w:rPr>
            </w:pPr>
          </w:p>
        </w:tc>
        <w:tc>
          <w:tcPr>
            <w:tcW w:w="434" w:type="dxa"/>
            <w:tcBorders>
              <w:top w:val="nil"/>
              <w:left w:val="nil"/>
              <w:bottom w:val="nil"/>
              <w:right w:val="nil"/>
            </w:tcBorders>
          </w:tcPr>
          <w:p w:rsidR="009E448E" w:rsidRDefault="009E448E" w:rsidP="00142D8E">
            <w:pPr>
              <w:jc w:val="right"/>
              <w:rPr>
                <w:rFonts w:ascii="Arial" w:hAnsi="Arial" w:cs="Arial"/>
                <w:color w:val="000000"/>
              </w:rPr>
            </w:pPr>
          </w:p>
        </w:tc>
        <w:tc>
          <w:tcPr>
            <w:tcW w:w="679" w:type="dxa"/>
            <w:tcBorders>
              <w:top w:val="nil"/>
              <w:left w:val="nil"/>
              <w:bottom w:val="nil"/>
              <w:right w:val="nil"/>
            </w:tcBorders>
          </w:tcPr>
          <w:p w:rsidR="009E448E" w:rsidRDefault="009E448E" w:rsidP="00142D8E">
            <w:pPr>
              <w:jc w:val="right"/>
              <w:rPr>
                <w:rFonts w:ascii="Arial" w:hAnsi="Arial" w:cs="Arial"/>
                <w:color w:val="000000"/>
              </w:rPr>
            </w:pPr>
          </w:p>
        </w:tc>
        <w:tc>
          <w:tcPr>
            <w:tcW w:w="449" w:type="dxa"/>
            <w:tcBorders>
              <w:top w:val="nil"/>
              <w:left w:val="nil"/>
              <w:bottom w:val="nil"/>
              <w:right w:val="nil"/>
            </w:tcBorders>
          </w:tcPr>
          <w:p w:rsidR="009E448E" w:rsidRDefault="009E448E" w:rsidP="00142D8E">
            <w:pPr>
              <w:jc w:val="right"/>
              <w:rPr>
                <w:rFonts w:ascii="Arial" w:hAnsi="Arial" w:cs="Arial"/>
                <w:color w:val="000000"/>
              </w:rPr>
            </w:pPr>
          </w:p>
        </w:tc>
        <w:tc>
          <w:tcPr>
            <w:tcW w:w="759" w:type="dxa"/>
            <w:tcBorders>
              <w:top w:val="nil"/>
              <w:left w:val="nil"/>
              <w:bottom w:val="nil"/>
              <w:right w:val="nil"/>
            </w:tcBorders>
          </w:tcPr>
          <w:p w:rsidR="009E448E" w:rsidRDefault="009E448E" w:rsidP="00142D8E">
            <w:pPr>
              <w:jc w:val="right"/>
              <w:rPr>
                <w:rFonts w:ascii="Arial" w:hAnsi="Arial" w:cs="Arial"/>
                <w:color w:val="000000"/>
              </w:rPr>
            </w:pPr>
          </w:p>
        </w:tc>
        <w:tc>
          <w:tcPr>
            <w:tcW w:w="1519" w:type="dxa"/>
            <w:tcBorders>
              <w:top w:val="nil"/>
              <w:left w:val="nil"/>
              <w:bottom w:val="nil"/>
              <w:right w:val="nil"/>
            </w:tcBorders>
          </w:tcPr>
          <w:p w:rsidR="009E448E" w:rsidRDefault="009E448E" w:rsidP="00142D8E">
            <w:pPr>
              <w:jc w:val="right"/>
              <w:rPr>
                <w:rFonts w:ascii="Arial" w:hAnsi="Arial" w:cs="Arial"/>
                <w:color w:val="000000"/>
              </w:rPr>
            </w:pPr>
          </w:p>
        </w:tc>
        <w:tc>
          <w:tcPr>
            <w:tcW w:w="1519" w:type="dxa"/>
            <w:gridSpan w:val="2"/>
            <w:tcBorders>
              <w:top w:val="nil"/>
              <w:left w:val="nil"/>
              <w:bottom w:val="nil"/>
              <w:right w:val="nil"/>
            </w:tcBorders>
          </w:tcPr>
          <w:p w:rsidR="009E448E" w:rsidRDefault="009E448E" w:rsidP="00142D8E">
            <w:pPr>
              <w:jc w:val="right"/>
              <w:rPr>
                <w:rFonts w:ascii="Arial" w:hAnsi="Arial" w:cs="Arial"/>
                <w:color w:val="000000"/>
              </w:rPr>
            </w:pPr>
          </w:p>
        </w:tc>
        <w:tc>
          <w:tcPr>
            <w:tcW w:w="1315" w:type="dxa"/>
            <w:tcBorders>
              <w:top w:val="nil"/>
              <w:left w:val="nil"/>
              <w:bottom w:val="nil"/>
              <w:right w:val="nil"/>
            </w:tcBorders>
          </w:tcPr>
          <w:p w:rsidR="009E448E" w:rsidRDefault="009E448E" w:rsidP="00142D8E">
            <w:pPr>
              <w:jc w:val="right"/>
              <w:rPr>
                <w:rFonts w:ascii="Arial" w:hAnsi="Arial" w:cs="Arial"/>
                <w:color w:val="000000"/>
              </w:rPr>
            </w:pPr>
          </w:p>
        </w:tc>
        <w:tc>
          <w:tcPr>
            <w:tcW w:w="1587" w:type="dxa"/>
            <w:tcBorders>
              <w:top w:val="nil"/>
              <w:left w:val="nil"/>
              <w:bottom w:val="nil"/>
              <w:right w:val="nil"/>
            </w:tcBorders>
          </w:tcPr>
          <w:p w:rsidR="009E448E" w:rsidRDefault="009E448E" w:rsidP="00142D8E">
            <w:pPr>
              <w:jc w:val="right"/>
              <w:rPr>
                <w:rFonts w:ascii="Arial" w:hAnsi="Arial" w:cs="Arial"/>
                <w:color w:val="000000"/>
              </w:rPr>
            </w:pPr>
          </w:p>
        </w:tc>
        <w:tc>
          <w:tcPr>
            <w:tcW w:w="1408" w:type="dxa"/>
            <w:tcBorders>
              <w:top w:val="nil"/>
              <w:left w:val="nil"/>
              <w:bottom w:val="nil"/>
              <w:right w:val="nil"/>
            </w:tcBorders>
          </w:tcPr>
          <w:p w:rsidR="009E448E" w:rsidRDefault="009E448E" w:rsidP="00142D8E">
            <w:pPr>
              <w:jc w:val="right"/>
              <w:rPr>
                <w:rFonts w:ascii="Arial" w:hAnsi="Arial" w:cs="Arial"/>
                <w:color w:val="000000"/>
              </w:rPr>
            </w:pPr>
          </w:p>
        </w:tc>
        <w:tc>
          <w:tcPr>
            <w:tcW w:w="1371" w:type="dxa"/>
            <w:tcBorders>
              <w:top w:val="nil"/>
              <w:left w:val="nil"/>
              <w:bottom w:val="nil"/>
              <w:right w:val="nil"/>
            </w:tcBorders>
          </w:tcPr>
          <w:p w:rsidR="009E448E" w:rsidRDefault="009E448E" w:rsidP="00142D8E">
            <w:pPr>
              <w:jc w:val="right"/>
              <w:rPr>
                <w:rFonts w:ascii="Arial" w:hAnsi="Arial" w:cs="Arial"/>
                <w:color w:val="000000"/>
              </w:rPr>
            </w:pPr>
          </w:p>
        </w:tc>
        <w:tc>
          <w:tcPr>
            <w:tcW w:w="1029" w:type="dxa"/>
            <w:tcBorders>
              <w:top w:val="nil"/>
              <w:left w:val="nil"/>
              <w:bottom w:val="nil"/>
              <w:right w:val="nil"/>
            </w:tcBorders>
          </w:tcPr>
          <w:p w:rsidR="009E448E" w:rsidRDefault="009E448E" w:rsidP="00142D8E">
            <w:pPr>
              <w:jc w:val="right"/>
              <w:rPr>
                <w:rFonts w:ascii="Arial" w:hAnsi="Arial" w:cs="Arial"/>
                <w:b/>
                <w:bCs/>
                <w:color w:val="000000"/>
              </w:rPr>
            </w:pPr>
          </w:p>
        </w:tc>
      </w:tr>
      <w:tr w:rsidR="009E448E" w:rsidTr="00142D8E">
        <w:trPr>
          <w:trHeight w:val="214"/>
        </w:trPr>
        <w:tc>
          <w:tcPr>
            <w:tcW w:w="14621" w:type="dxa"/>
            <w:gridSpan w:val="14"/>
            <w:tcBorders>
              <w:top w:val="nil"/>
              <w:left w:val="nil"/>
              <w:bottom w:val="nil"/>
              <w:right w:val="nil"/>
            </w:tcBorders>
          </w:tcPr>
          <w:p w:rsidR="009E448E" w:rsidRDefault="009E448E" w:rsidP="00142D8E">
            <w:pPr>
              <w:jc w:val="center"/>
              <w:rPr>
                <w:rFonts w:ascii="Arial" w:hAnsi="Arial" w:cs="Arial"/>
                <w:b/>
                <w:bCs/>
                <w:color w:val="000000"/>
              </w:rPr>
            </w:pPr>
            <w:r>
              <w:rPr>
                <w:rFonts w:ascii="Arial" w:hAnsi="Arial" w:cs="Arial"/>
                <w:b/>
                <w:bCs/>
                <w:color w:val="000000"/>
              </w:rPr>
              <w:t>Расчет бюджетных ассигнований на исполнение действующих и принимаемых обязательств на очередной финансовый год</w:t>
            </w:r>
          </w:p>
        </w:tc>
        <w:tc>
          <w:tcPr>
            <w:tcW w:w="1029" w:type="dxa"/>
            <w:tcBorders>
              <w:top w:val="nil"/>
              <w:left w:val="nil"/>
              <w:bottom w:val="nil"/>
              <w:right w:val="nil"/>
            </w:tcBorders>
          </w:tcPr>
          <w:p w:rsidR="009E448E" w:rsidRDefault="009E448E" w:rsidP="00142D8E">
            <w:pPr>
              <w:jc w:val="center"/>
              <w:rPr>
                <w:rFonts w:ascii="Arial" w:hAnsi="Arial" w:cs="Arial"/>
                <w:b/>
                <w:bCs/>
                <w:color w:val="000000"/>
              </w:rPr>
            </w:pPr>
          </w:p>
        </w:tc>
      </w:tr>
      <w:tr w:rsidR="009E448E" w:rsidTr="00142D8E">
        <w:trPr>
          <w:trHeight w:val="214"/>
        </w:trPr>
        <w:tc>
          <w:tcPr>
            <w:tcW w:w="2549" w:type="dxa"/>
            <w:tcBorders>
              <w:top w:val="nil"/>
              <w:left w:val="nil"/>
              <w:bottom w:val="nil"/>
              <w:right w:val="nil"/>
            </w:tcBorders>
          </w:tcPr>
          <w:p w:rsidR="009E448E" w:rsidRDefault="009E448E" w:rsidP="00142D8E">
            <w:pPr>
              <w:jc w:val="right"/>
              <w:rPr>
                <w:rFonts w:ascii="Arial" w:hAnsi="Arial" w:cs="Arial"/>
                <w:b/>
                <w:bCs/>
                <w:color w:val="000000"/>
              </w:rPr>
            </w:pPr>
          </w:p>
        </w:tc>
        <w:tc>
          <w:tcPr>
            <w:tcW w:w="597" w:type="dxa"/>
            <w:tcBorders>
              <w:top w:val="nil"/>
              <w:left w:val="nil"/>
              <w:bottom w:val="nil"/>
              <w:right w:val="nil"/>
            </w:tcBorders>
          </w:tcPr>
          <w:p w:rsidR="009E448E" w:rsidRDefault="009E448E" w:rsidP="00142D8E">
            <w:pPr>
              <w:jc w:val="right"/>
              <w:rPr>
                <w:rFonts w:ascii="Arial" w:hAnsi="Arial" w:cs="Arial"/>
                <w:color w:val="000000"/>
              </w:rPr>
            </w:pPr>
          </w:p>
        </w:tc>
        <w:tc>
          <w:tcPr>
            <w:tcW w:w="435" w:type="dxa"/>
            <w:tcBorders>
              <w:top w:val="nil"/>
              <w:left w:val="nil"/>
              <w:bottom w:val="nil"/>
              <w:right w:val="nil"/>
            </w:tcBorders>
          </w:tcPr>
          <w:p w:rsidR="009E448E" w:rsidRDefault="009E448E" w:rsidP="00142D8E">
            <w:pPr>
              <w:jc w:val="right"/>
              <w:rPr>
                <w:rFonts w:ascii="Arial" w:hAnsi="Arial" w:cs="Arial"/>
                <w:color w:val="000000"/>
              </w:rPr>
            </w:pPr>
          </w:p>
        </w:tc>
        <w:tc>
          <w:tcPr>
            <w:tcW w:w="434" w:type="dxa"/>
            <w:tcBorders>
              <w:top w:val="nil"/>
              <w:left w:val="nil"/>
              <w:bottom w:val="nil"/>
              <w:right w:val="nil"/>
            </w:tcBorders>
          </w:tcPr>
          <w:p w:rsidR="009E448E" w:rsidRDefault="009E448E" w:rsidP="00142D8E">
            <w:pPr>
              <w:jc w:val="right"/>
              <w:rPr>
                <w:rFonts w:ascii="Arial" w:hAnsi="Arial" w:cs="Arial"/>
                <w:color w:val="000000"/>
              </w:rPr>
            </w:pPr>
          </w:p>
        </w:tc>
        <w:tc>
          <w:tcPr>
            <w:tcW w:w="679" w:type="dxa"/>
            <w:tcBorders>
              <w:top w:val="nil"/>
              <w:left w:val="nil"/>
              <w:bottom w:val="nil"/>
              <w:right w:val="nil"/>
            </w:tcBorders>
          </w:tcPr>
          <w:p w:rsidR="009E448E" w:rsidRDefault="009E448E" w:rsidP="00142D8E">
            <w:pPr>
              <w:jc w:val="right"/>
              <w:rPr>
                <w:rFonts w:ascii="Arial" w:hAnsi="Arial" w:cs="Arial"/>
                <w:color w:val="000000"/>
              </w:rPr>
            </w:pPr>
          </w:p>
        </w:tc>
        <w:tc>
          <w:tcPr>
            <w:tcW w:w="449" w:type="dxa"/>
            <w:tcBorders>
              <w:top w:val="nil"/>
              <w:left w:val="nil"/>
              <w:bottom w:val="nil"/>
              <w:right w:val="nil"/>
            </w:tcBorders>
          </w:tcPr>
          <w:p w:rsidR="009E448E" w:rsidRDefault="009E448E" w:rsidP="00142D8E">
            <w:pPr>
              <w:jc w:val="right"/>
              <w:rPr>
                <w:rFonts w:ascii="Arial" w:hAnsi="Arial" w:cs="Arial"/>
                <w:color w:val="000000"/>
              </w:rPr>
            </w:pPr>
          </w:p>
        </w:tc>
        <w:tc>
          <w:tcPr>
            <w:tcW w:w="759" w:type="dxa"/>
            <w:tcBorders>
              <w:top w:val="nil"/>
              <w:left w:val="nil"/>
              <w:bottom w:val="nil"/>
              <w:right w:val="nil"/>
            </w:tcBorders>
          </w:tcPr>
          <w:p w:rsidR="009E448E" w:rsidRDefault="009E448E" w:rsidP="00142D8E">
            <w:pPr>
              <w:jc w:val="right"/>
              <w:rPr>
                <w:rFonts w:ascii="Arial" w:hAnsi="Arial" w:cs="Arial"/>
                <w:color w:val="000000"/>
              </w:rPr>
            </w:pPr>
          </w:p>
        </w:tc>
        <w:tc>
          <w:tcPr>
            <w:tcW w:w="1641" w:type="dxa"/>
            <w:gridSpan w:val="2"/>
            <w:tcBorders>
              <w:top w:val="nil"/>
              <w:left w:val="nil"/>
              <w:bottom w:val="nil"/>
              <w:right w:val="nil"/>
            </w:tcBorders>
          </w:tcPr>
          <w:p w:rsidR="009E448E" w:rsidRDefault="009E448E" w:rsidP="00142D8E">
            <w:pPr>
              <w:jc w:val="right"/>
              <w:rPr>
                <w:rFonts w:ascii="Arial" w:hAnsi="Arial" w:cs="Arial"/>
                <w:color w:val="000000"/>
              </w:rPr>
            </w:pPr>
          </w:p>
        </w:tc>
        <w:tc>
          <w:tcPr>
            <w:tcW w:w="1397" w:type="dxa"/>
            <w:tcBorders>
              <w:top w:val="nil"/>
              <w:left w:val="nil"/>
              <w:bottom w:val="nil"/>
              <w:right w:val="nil"/>
            </w:tcBorders>
          </w:tcPr>
          <w:p w:rsidR="009E448E" w:rsidRDefault="009E448E" w:rsidP="00142D8E">
            <w:pPr>
              <w:jc w:val="right"/>
              <w:rPr>
                <w:rFonts w:ascii="Arial" w:hAnsi="Arial" w:cs="Arial"/>
                <w:color w:val="000000"/>
              </w:rPr>
            </w:pPr>
          </w:p>
        </w:tc>
        <w:tc>
          <w:tcPr>
            <w:tcW w:w="1315" w:type="dxa"/>
            <w:tcBorders>
              <w:top w:val="nil"/>
              <w:left w:val="nil"/>
              <w:bottom w:val="nil"/>
              <w:right w:val="nil"/>
            </w:tcBorders>
          </w:tcPr>
          <w:p w:rsidR="009E448E" w:rsidRDefault="009E448E" w:rsidP="00142D8E">
            <w:pPr>
              <w:jc w:val="right"/>
              <w:rPr>
                <w:rFonts w:ascii="Arial" w:hAnsi="Arial" w:cs="Arial"/>
                <w:color w:val="000000"/>
              </w:rPr>
            </w:pPr>
          </w:p>
        </w:tc>
        <w:tc>
          <w:tcPr>
            <w:tcW w:w="1587" w:type="dxa"/>
            <w:tcBorders>
              <w:top w:val="nil"/>
              <w:left w:val="nil"/>
              <w:bottom w:val="nil"/>
              <w:right w:val="nil"/>
            </w:tcBorders>
          </w:tcPr>
          <w:p w:rsidR="009E448E" w:rsidRDefault="009E448E" w:rsidP="00142D8E">
            <w:pPr>
              <w:jc w:val="right"/>
              <w:rPr>
                <w:rFonts w:ascii="Arial" w:hAnsi="Arial" w:cs="Arial"/>
                <w:color w:val="000000"/>
              </w:rPr>
            </w:pPr>
          </w:p>
        </w:tc>
        <w:tc>
          <w:tcPr>
            <w:tcW w:w="1408" w:type="dxa"/>
            <w:tcBorders>
              <w:top w:val="nil"/>
              <w:left w:val="nil"/>
              <w:bottom w:val="nil"/>
              <w:right w:val="nil"/>
            </w:tcBorders>
          </w:tcPr>
          <w:p w:rsidR="009E448E" w:rsidRDefault="009E448E" w:rsidP="00142D8E">
            <w:pPr>
              <w:jc w:val="right"/>
              <w:rPr>
                <w:rFonts w:ascii="Arial" w:hAnsi="Arial" w:cs="Arial"/>
                <w:color w:val="000000"/>
              </w:rPr>
            </w:pPr>
          </w:p>
        </w:tc>
        <w:tc>
          <w:tcPr>
            <w:tcW w:w="1371" w:type="dxa"/>
            <w:tcBorders>
              <w:top w:val="nil"/>
              <w:left w:val="nil"/>
              <w:bottom w:val="nil"/>
              <w:right w:val="nil"/>
            </w:tcBorders>
          </w:tcPr>
          <w:p w:rsidR="009E448E" w:rsidRDefault="009E448E" w:rsidP="00142D8E">
            <w:pPr>
              <w:jc w:val="right"/>
              <w:rPr>
                <w:rFonts w:ascii="Arial" w:hAnsi="Arial" w:cs="Arial"/>
                <w:color w:val="000000"/>
              </w:rPr>
            </w:pPr>
          </w:p>
        </w:tc>
        <w:tc>
          <w:tcPr>
            <w:tcW w:w="1029" w:type="dxa"/>
            <w:tcBorders>
              <w:top w:val="nil"/>
              <w:left w:val="nil"/>
              <w:bottom w:val="nil"/>
              <w:right w:val="nil"/>
            </w:tcBorders>
          </w:tcPr>
          <w:p w:rsidR="009E448E" w:rsidRDefault="009E448E" w:rsidP="00142D8E">
            <w:pPr>
              <w:jc w:val="right"/>
              <w:rPr>
                <w:rFonts w:ascii="Arial" w:hAnsi="Arial" w:cs="Arial"/>
                <w:color w:val="000000"/>
              </w:rPr>
            </w:pPr>
          </w:p>
        </w:tc>
      </w:tr>
      <w:tr w:rsidR="009E448E" w:rsidTr="00142D8E">
        <w:trPr>
          <w:trHeight w:val="900"/>
        </w:trPr>
        <w:tc>
          <w:tcPr>
            <w:tcW w:w="2549"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r>
              <w:rPr>
                <w:rFonts w:ascii="Arial" w:hAnsi="Arial" w:cs="Arial"/>
                <w:b/>
                <w:bCs/>
                <w:color w:val="000000"/>
              </w:rPr>
              <w:t>Наименование расходов</w:t>
            </w:r>
          </w:p>
        </w:tc>
        <w:tc>
          <w:tcPr>
            <w:tcW w:w="597"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r>
              <w:rPr>
                <w:b/>
                <w:bCs/>
                <w:color w:val="000000"/>
              </w:rPr>
              <w:t>ГлРсп</w:t>
            </w:r>
          </w:p>
        </w:tc>
        <w:tc>
          <w:tcPr>
            <w:tcW w:w="435"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r>
              <w:rPr>
                <w:b/>
                <w:bCs/>
                <w:color w:val="000000"/>
              </w:rPr>
              <w:t>Рз</w:t>
            </w:r>
          </w:p>
        </w:tc>
        <w:tc>
          <w:tcPr>
            <w:tcW w:w="434"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r>
              <w:rPr>
                <w:b/>
                <w:bCs/>
                <w:color w:val="000000"/>
              </w:rPr>
              <w:t>ПР</w:t>
            </w:r>
          </w:p>
        </w:tc>
        <w:tc>
          <w:tcPr>
            <w:tcW w:w="679"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r>
              <w:rPr>
                <w:b/>
                <w:bCs/>
                <w:color w:val="000000"/>
              </w:rPr>
              <w:t>ЦСР</w:t>
            </w:r>
          </w:p>
        </w:tc>
        <w:tc>
          <w:tcPr>
            <w:tcW w:w="449"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r>
              <w:rPr>
                <w:b/>
                <w:bCs/>
                <w:color w:val="000000"/>
              </w:rPr>
              <w:t>ВР</w:t>
            </w:r>
          </w:p>
        </w:tc>
        <w:tc>
          <w:tcPr>
            <w:tcW w:w="759"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r>
              <w:rPr>
                <w:b/>
                <w:bCs/>
                <w:color w:val="000000"/>
              </w:rPr>
              <w:t>КОСГУ</w:t>
            </w:r>
          </w:p>
        </w:tc>
        <w:tc>
          <w:tcPr>
            <w:tcW w:w="1641"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r>
              <w:rPr>
                <w:rFonts w:ascii="Arial" w:hAnsi="Arial" w:cs="Arial"/>
                <w:b/>
                <w:bCs/>
                <w:color w:val="000000"/>
              </w:rPr>
              <w:t>Лимит бюджета на очередной финансовый год в соответствии с действующим решением сессии о бюджете поселения</w:t>
            </w:r>
          </w:p>
        </w:tc>
        <w:tc>
          <w:tcPr>
            <w:tcW w:w="1397"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r>
              <w:rPr>
                <w:rFonts w:ascii="Arial" w:hAnsi="Arial" w:cs="Arial"/>
                <w:b/>
                <w:bCs/>
                <w:color w:val="000000"/>
              </w:rPr>
              <w:t>Излишек в действующих обязательствах</w:t>
            </w:r>
          </w:p>
        </w:tc>
        <w:tc>
          <w:tcPr>
            <w:tcW w:w="1315"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r>
              <w:rPr>
                <w:rFonts w:ascii="Arial" w:hAnsi="Arial" w:cs="Arial"/>
                <w:b/>
                <w:bCs/>
                <w:color w:val="000000"/>
              </w:rPr>
              <w:t>Отмена действующих обязательств</w:t>
            </w:r>
          </w:p>
        </w:tc>
        <w:tc>
          <w:tcPr>
            <w:tcW w:w="1587"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r>
              <w:rPr>
                <w:rFonts w:ascii="Arial" w:hAnsi="Arial" w:cs="Arial"/>
                <w:b/>
                <w:bCs/>
                <w:color w:val="000000"/>
              </w:rPr>
              <w:t>Дополнительная потребность на действующие обязательства</w:t>
            </w:r>
          </w:p>
        </w:tc>
        <w:tc>
          <w:tcPr>
            <w:tcW w:w="1408"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r>
              <w:rPr>
                <w:rFonts w:ascii="Arial" w:hAnsi="Arial" w:cs="Arial"/>
                <w:b/>
                <w:bCs/>
                <w:color w:val="000000"/>
              </w:rPr>
              <w:t>Итого, бюджет действующих обязательств на очередной финансовый год</w:t>
            </w:r>
          </w:p>
        </w:tc>
        <w:tc>
          <w:tcPr>
            <w:tcW w:w="1371"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r>
              <w:rPr>
                <w:rFonts w:ascii="Arial" w:hAnsi="Arial" w:cs="Arial"/>
                <w:b/>
                <w:bCs/>
                <w:color w:val="000000"/>
              </w:rPr>
              <w:t>Принятие новых обязательств</w:t>
            </w:r>
          </w:p>
        </w:tc>
        <w:tc>
          <w:tcPr>
            <w:tcW w:w="1029"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r>
              <w:rPr>
                <w:rFonts w:ascii="Arial" w:hAnsi="Arial" w:cs="Arial"/>
                <w:b/>
                <w:bCs/>
                <w:color w:val="000000"/>
              </w:rPr>
              <w:t>Итого, бюджет  на очередной финансовый год</w:t>
            </w:r>
          </w:p>
        </w:tc>
      </w:tr>
      <w:tr w:rsidR="009E448E" w:rsidTr="00142D8E">
        <w:trPr>
          <w:trHeight w:val="1114"/>
        </w:trPr>
        <w:tc>
          <w:tcPr>
            <w:tcW w:w="2549"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p>
        </w:tc>
        <w:tc>
          <w:tcPr>
            <w:tcW w:w="597"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435"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434"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679"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449"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759"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1641"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color w:val="000000"/>
              </w:rPr>
            </w:pPr>
          </w:p>
        </w:tc>
        <w:tc>
          <w:tcPr>
            <w:tcW w:w="1397"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color w:val="000000"/>
              </w:rPr>
            </w:pPr>
          </w:p>
        </w:tc>
        <w:tc>
          <w:tcPr>
            <w:tcW w:w="1315"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p>
        </w:tc>
        <w:tc>
          <w:tcPr>
            <w:tcW w:w="1587"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p>
        </w:tc>
        <w:tc>
          <w:tcPr>
            <w:tcW w:w="1408"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p>
        </w:tc>
        <w:tc>
          <w:tcPr>
            <w:tcW w:w="1371"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p>
        </w:tc>
        <w:tc>
          <w:tcPr>
            <w:tcW w:w="1029"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p>
        </w:tc>
      </w:tr>
      <w:tr w:rsidR="009E448E" w:rsidTr="00142D8E">
        <w:trPr>
          <w:trHeight w:val="238"/>
        </w:trPr>
        <w:tc>
          <w:tcPr>
            <w:tcW w:w="2549"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p>
        </w:tc>
        <w:tc>
          <w:tcPr>
            <w:tcW w:w="597"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435"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434"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679"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449"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759"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1641"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r>
              <w:rPr>
                <w:rFonts w:ascii="Arial" w:hAnsi="Arial" w:cs="Arial"/>
                <w:b/>
                <w:bCs/>
                <w:color w:val="000000"/>
              </w:rPr>
              <w:t>1</w:t>
            </w:r>
          </w:p>
        </w:tc>
        <w:tc>
          <w:tcPr>
            <w:tcW w:w="1397"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r>
              <w:rPr>
                <w:rFonts w:ascii="Arial" w:hAnsi="Arial" w:cs="Arial"/>
                <w:b/>
                <w:bCs/>
                <w:color w:val="000000"/>
              </w:rPr>
              <w:t>2*</w:t>
            </w:r>
          </w:p>
        </w:tc>
        <w:tc>
          <w:tcPr>
            <w:tcW w:w="1315"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r>
              <w:rPr>
                <w:rFonts w:ascii="Arial" w:hAnsi="Arial" w:cs="Arial"/>
                <w:b/>
                <w:bCs/>
                <w:color w:val="000000"/>
              </w:rPr>
              <w:t>3*</w:t>
            </w:r>
          </w:p>
        </w:tc>
        <w:tc>
          <w:tcPr>
            <w:tcW w:w="1587"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r>
              <w:rPr>
                <w:rFonts w:ascii="Arial" w:hAnsi="Arial" w:cs="Arial"/>
                <w:b/>
                <w:bCs/>
                <w:color w:val="000000"/>
              </w:rPr>
              <w:t>4</w:t>
            </w:r>
          </w:p>
        </w:tc>
        <w:tc>
          <w:tcPr>
            <w:tcW w:w="1408"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r>
              <w:rPr>
                <w:rFonts w:ascii="Arial" w:hAnsi="Arial" w:cs="Arial"/>
                <w:b/>
                <w:bCs/>
                <w:color w:val="000000"/>
              </w:rPr>
              <w:t>5=1+2+3+4</w:t>
            </w:r>
          </w:p>
        </w:tc>
        <w:tc>
          <w:tcPr>
            <w:tcW w:w="1371"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r>
              <w:rPr>
                <w:rFonts w:ascii="Arial" w:hAnsi="Arial" w:cs="Arial"/>
                <w:b/>
                <w:bCs/>
                <w:color w:val="000000"/>
              </w:rPr>
              <w:t>6</w:t>
            </w:r>
          </w:p>
        </w:tc>
        <w:tc>
          <w:tcPr>
            <w:tcW w:w="1029"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r>
              <w:rPr>
                <w:rFonts w:ascii="Arial" w:hAnsi="Arial" w:cs="Arial"/>
                <w:b/>
                <w:bCs/>
                <w:color w:val="000000"/>
              </w:rPr>
              <w:t>7=5+6</w:t>
            </w:r>
          </w:p>
        </w:tc>
      </w:tr>
      <w:tr w:rsidR="009E448E" w:rsidTr="00142D8E">
        <w:trPr>
          <w:trHeight w:val="238"/>
        </w:trPr>
        <w:tc>
          <w:tcPr>
            <w:tcW w:w="2549"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p>
        </w:tc>
        <w:tc>
          <w:tcPr>
            <w:tcW w:w="597"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435"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434"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679"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449"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759"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1641"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p>
        </w:tc>
        <w:tc>
          <w:tcPr>
            <w:tcW w:w="1397"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p>
        </w:tc>
        <w:tc>
          <w:tcPr>
            <w:tcW w:w="1315"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p>
        </w:tc>
        <w:tc>
          <w:tcPr>
            <w:tcW w:w="1587"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p>
        </w:tc>
        <w:tc>
          <w:tcPr>
            <w:tcW w:w="1408"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p>
        </w:tc>
        <w:tc>
          <w:tcPr>
            <w:tcW w:w="1371"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p>
        </w:tc>
        <w:tc>
          <w:tcPr>
            <w:tcW w:w="1029"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p>
        </w:tc>
      </w:tr>
      <w:tr w:rsidR="009E448E" w:rsidTr="00142D8E">
        <w:trPr>
          <w:trHeight w:val="238"/>
        </w:trPr>
        <w:tc>
          <w:tcPr>
            <w:tcW w:w="2549" w:type="dxa"/>
            <w:tcBorders>
              <w:top w:val="nil"/>
              <w:left w:val="nil"/>
              <w:bottom w:val="nil"/>
              <w:right w:val="nil"/>
            </w:tcBorders>
          </w:tcPr>
          <w:p w:rsidR="009E448E" w:rsidRDefault="009E448E" w:rsidP="00142D8E">
            <w:pPr>
              <w:jc w:val="center"/>
              <w:rPr>
                <w:rFonts w:ascii="Arial" w:hAnsi="Arial" w:cs="Arial"/>
                <w:b/>
                <w:bCs/>
                <w:color w:val="000000"/>
              </w:rPr>
            </w:pPr>
          </w:p>
        </w:tc>
        <w:tc>
          <w:tcPr>
            <w:tcW w:w="597" w:type="dxa"/>
            <w:tcBorders>
              <w:top w:val="nil"/>
              <w:left w:val="nil"/>
              <w:bottom w:val="nil"/>
              <w:right w:val="nil"/>
            </w:tcBorders>
          </w:tcPr>
          <w:p w:rsidR="009E448E" w:rsidRDefault="009E448E" w:rsidP="00142D8E">
            <w:pPr>
              <w:jc w:val="center"/>
              <w:rPr>
                <w:b/>
                <w:bCs/>
                <w:color w:val="000000"/>
              </w:rPr>
            </w:pPr>
          </w:p>
        </w:tc>
        <w:tc>
          <w:tcPr>
            <w:tcW w:w="435" w:type="dxa"/>
            <w:tcBorders>
              <w:top w:val="nil"/>
              <w:left w:val="nil"/>
              <w:bottom w:val="nil"/>
              <w:right w:val="nil"/>
            </w:tcBorders>
          </w:tcPr>
          <w:p w:rsidR="009E448E" w:rsidRDefault="009E448E" w:rsidP="00142D8E">
            <w:pPr>
              <w:jc w:val="center"/>
              <w:rPr>
                <w:b/>
                <w:bCs/>
                <w:color w:val="000000"/>
              </w:rPr>
            </w:pPr>
          </w:p>
        </w:tc>
        <w:tc>
          <w:tcPr>
            <w:tcW w:w="434" w:type="dxa"/>
            <w:tcBorders>
              <w:top w:val="nil"/>
              <w:left w:val="nil"/>
              <w:bottom w:val="nil"/>
              <w:right w:val="nil"/>
            </w:tcBorders>
          </w:tcPr>
          <w:p w:rsidR="009E448E" w:rsidRDefault="009E448E" w:rsidP="00142D8E">
            <w:pPr>
              <w:jc w:val="center"/>
              <w:rPr>
                <w:b/>
                <w:bCs/>
                <w:color w:val="000000"/>
              </w:rPr>
            </w:pPr>
          </w:p>
        </w:tc>
        <w:tc>
          <w:tcPr>
            <w:tcW w:w="679" w:type="dxa"/>
            <w:tcBorders>
              <w:top w:val="nil"/>
              <w:left w:val="nil"/>
              <w:bottom w:val="nil"/>
              <w:right w:val="nil"/>
            </w:tcBorders>
          </w:tcPr>
          <w:p w:rsidR="009E448E" w:rsidRDefault="009E448E" w:rsidP="00142D8E">
            <w:pPr>
              <w:jc w:val="center"/>
              <w:rPr>
                <w:b/>
                <w:bCs/>
                <w:color w:val="000000"/>
              </w:rPr>
            </w:pPr>
          </w:p>
        </w:tc>
        <w:tc>
          <w:tcPr>
            <w:tcW w:w="449" w:type="dxa"/>
            <w:tcBorders>
              <w:top w:val="nil"/>
              <w:left w:val="nil"/>
              <w:bottom w:val="nil"/>
              <w:right w:val="nil"/>
            </w:tcBorders>
          </w:tcPr>
          <w:p w:rsidR="009E448E" w:rsidRDefault="009E448E" w:rsidP="00142D8E">
            <w:pPr>
              <w:jc w:val="center"/>
              <w:rPr>
                <w:b/>
                <w:bCs/>
                <w:color w:val="000000"/>
              </w:rPr>
            </w:pPr>
          </w:p>
        </w:tc>
        <w:tc>
          <w:tcPr>
            <w:tcW w:w="759" w:type="dxa"/>
            <w:tcBorders>
              <w:top w:val="nil"/>
              <w:left w:val="nil"/>
              <w:bottom w:val="nil"/>
              <w:right w:val="nil"/>
            </w:tcBorders>
          </w:tcPr>
          <w:p w:rsidR="009E448E" w:rsidRDefault="009E448E" w:rsidP="00142D8E">
            <w:pPr>
              <w:jc w:val="center"/>
              <w:rPr>
                <w:b/>
                <w:bCs/>
                <w:color w:val="000000"/>
              </w:rPr>
            </w:pPr>
          </w:p>
        </w:tc>
        <w:tc>
          <w:tcPr>
            <w:tcW w:w="1641" w:type="dxa"/>
            <w:gridSpan w:val="2"/>
            <w:tcBorders>
              <w:top w:val="nil"/>
              <w:left w:val="nil"/>
              <w:bottom w:val="nil"/>
              <w:right w:val="nil"/>
            </w:tcBorders>
          </w:tcPr>
          <w:p w:rsidR="009E448E" w:rsidRDefault="009E448E" w:rsidP="00142D8E">
            <w:pPr>
              <w:jc w:val="center"/>
              <w:rPr>
                <w:rFonts w:ascii="Arial" w:hAnsi="Arial" w:cs="Arial"/>
                <w:b/>
                <w:bCs/>
                <w:color w:val="000000"/>
              </w:rPr>
            </w:pPr>
          </w:p>
        </w:tc>
        <w:tc>
          <w:tcPr>
            <w:tcW w:w="1397" w:type="dxa"/>
            <w:tcBorders>
              <w:top w:val="nil"/>
              <w:left w:val="nil"/>
              <w:bottom w:val="nil"/>
              <w:right w:val="nil"/>
            </w:tcBorders>
          </w:tcPr>
          <w:p w:rsidR="009E448E" w:rsidRDefault="009E448E" w:rsidP="00142D8E">
            <w:pPr>
              <w:jc w:val="center"/>
              <w:rPr>
                <w:rFonts w:ascii="Arial" w:hAnsi="Arial" w:cs="Arial"/>
                <w:b/>
                <w:bCs/>
                <w:color w:val="000000"/>
              </w:rPr>
            </w:pPr>
          </w:p>
        </w:tc>
        <w:tc>
          <w:tcPr>
            <w:tcW w:w="1315" w:type="dxa"/>
            <w:tcBorders>
              <w:top w:val="nil"/>
              <w:left w:val="nil"/>
              <w:bottom w:val="nil"/>
              <w:right w:val="nil"/>
            </w:tcBorders>
          </w:tcPr>
          <w:p w:rsidR="009E448E" w:rsidRDefault="009E448E" w:rsidP="00142D8E">
            <w:pPr>
              <w:jc w:val="center"/>
              <w:rPr>
                <w:rFonts w:ascii="Arial" w:hAnsi="Arial" w:cs="Arial"/>
                <w:b/>
                <w:bCs/>
                <w:color w:val="000000"/>
              </w:rPr>
            </w:pPr>
          </w:p>
        </w:tc>
        <w:tc>
          <w:tcPr>
            <w:tcW w:w="1587" w:type="dxa"/>
            <w:tcBorders>
              <w:top w:val="nil"/>
              <w:left w:val="nil"/>
              <w:bottom w:val="nil"/>
              <w:right w:val="nil"/>
            </w:tcBorders>
          </w:tcPr>
          <w:p w:rsidR="009E448E" w:rsidRDefault="009E448E" w:rsidP="00142D8E">
            <w:pPr>
              <w:jc w:val="center"/>
              <w:rPr>
                <w:rFonts w:ascii="Arial" w:hAnsi="Arial" w:cs="Arial"/>
                <w:b/>
                <w:bCs/>
                <w:color w:val="000000"/>
              </w:rPr>
            </w:pPr>
          </w:p>
        </w:tc>
        <w:tc>
          <w:tcPr>
            <w:tcW w:w="1408" w:type="dxa"/>
            <w:tcBorders>
              <w:top w:val="nil"/>
              <w:left w:val="nil"/>
              <w:bottom w:val="nil"/>
              <w:right w:val="nil"/>
            </w:tcBorders>
          </w:tcPr>
          <w:p w:rsidR="009E448E" w:rsidRDefault="009E448E" w:rsidP="00142D8E">
            <w:pPr>
              <w:jc w:val="center"/>
              <w:rPr>
                <w:rFonts w:ascii="Arial" w:hAnsi="Arial" w:cs="Arial"/>
                <w:b/>
                <w:bCs/>
                <w:color w:val="000000"/>
              </w:rPr>
            </w:pPr>
          </w:p>
        </w:tc>
        <w:tc>
          <w:tcPr>
            <w:tcW w:w="1371" w:type="dxa"/>
            <w:tcBorders>
              <w:top w:val="nil"/>
              <w:left w:val="nil"/>
              <w:bottom w:val="nil"/>
              <w:right w:val="nil"/>
            </w:tcBorders>
          </w:tcPr>
          <w:p w:rsidR="009E448E" w:rsidRDefault="009E448E" w:rsidP="00142D8E">
            <w:pPr>
              <w:jc w:val="center"/>
              <w:rPr>
                <w:rFonts w:ascii="Arial" w:hAnsi="Arial" w:cs="Arial"/>
                <w:b/>
                <w:bCs/>
                <w:color w:val="000000"/>
              </w:rPr>
            </w:pPr>
          </w:p>
        </w:tc>
        <w:tc>
          <w:tcPr>
            <w:tcW w:w="1029" w:type="dxa"/>
            <w:tcBorders>
              <w:top w:val="nil"/>
              <w:left w:val="nil"/>
              <w:bottom w:val="nil"/>
              <w:right w:val="nil"/>
            </w:tcBorders>
          </w:tcPr>
          <w:p w:rsidR="009E448E" w:rsidRDefault="009E448E" w:rsidP="00142D8E">
            <w:pPr>
              <w:jc w:val="center"/>
              <w:rPr>
                <w:rFonts w:ascii="Arial" w:hAnsi="Arial" w:cs="Arial"/>
                <w:b/>
                <w:bCs/>
                <w:color w:val="000000"/>
              </w:rPr>
            </w:pPr>
          </w:p>
        </w:tc>
      </w:tr>
      <w:tr w:rsidR="009E448E" w:rsidTr="00142D8E">
        <w:trPr>
          <w:trHeight w:val="238"/>
        </w:trPr>
        <w:tc>
          <w:tcPr>
            <w:tcW w:w="2549" w:type="dxa"/>
            <w:tcBorders>
              <w:top w:val="nil"/>
              <w:left w:val="nil"/>
              <w:bottom w:val="nil"/>
              <w:right w:val="nil"/>
            </w:tcBorders>
          </w:tcPr>
          <w:p w:rsidR="009E448E" w:rsidRDefault="009E448E" w:rsidP="00142D8E">
            <w:pPr>
              <w:jc w:val="center"/>
              <w:rPr>
                <w:rFonts w:ascii="Arial" w:hAnsi="Arial" w:cs="Arial"/>
                <w:b/>
                <w:bCs/>
                <w:color w:val="000000"/>
              </w:rPr>
            </w:pPr>
          </w:p>
        </w:tc>
        <w:tc>
          <w:tcPr>
            <w:tcW w:w="597" w:type="dxa"/>
            <w:tcBorders>
              <w:top w:val="nil"/>
              <w:left w:val="nil"/>
              <w:bottom w:val="nil"/>
              <w:right w:val="nil"/>
            </w:tcBorders>
          </w:tcPr>
          <w:p w:rsidR="009E448E" w:rsidRDefault="009E448E" w:rsidP="00142D8E">
            <w:pPr>
              <w:jc w:val="center"/>
              <w:rPr>
                <w:b/>
                <w:bCs/>
                <w:color w:val="000000"/>
              </w:rPr>
            </w:pPr>
          </w:p>
        </w:tc>
        <w:tc>
          <w:tcPr>
            <w:tcW w:w="435" w:type="dxa"/>
            <w:tcBorders>
              <w:top w:val="nil"/>
              <w:left w:val="nil"/>
              <w:bottom w:val="nil"/>
              <w:right w:val="nil"/>
            </w:tcBorders>
          </w:tcPr>
          <w:p w:rsidR="009E448E" w:rsidRDefault="009E448E" w:rsidP="00142D8E">
            <w:pPr>
              <w:jc w:val="center"/>
              <w:rPr>
                <w:b/>
                <w:bCs/>
                <w:color w:val="000000"/>
              </w:rPr>
            </w:pPr>
          </w:p>
        </w:tc>
        <w:tc>
          <w:tcPr>
            <w:tcW w:w="434" w:type="dxa"/>
            <w:tcBorders>
              <w:top w:val="nil"/>
              <w:left w:val="nil"/>
              <w:bottom w:val="nil"/>
              <w:right w:val="nil"/>
            </w:tcBorders>
          </w:tcPr>
          <w:p w:rsidR="009E448E" w:rsidRDefault="009E448E" w:rsidP="00142D8E">
            <w:pPr>
              <w:jc w:val="center"/>
              <w:rPr>
                <w:b/>
                <w:bCs/>
                <w:color w:val="000000"/>
              </w:rPr>
            </w:pPr>
          </w:p>
        </w:tc>
        <w:tc>
          <w:tcPr>
            <w:tcW w:w="679" w:type="dxa"/>
            <w:tcBorders>
              <w:top w:val="nil"/>
              <w:left w:val="nil"/>
              <w:bottom w:val="nil"/>
              <w:right w:val="nil"/>
            </w:tcBorders>
          </w:tcPr>
          <w:p w:rsidR="009E448E" w:rsidRDefault="009E448E" w:rsidP="00142D8E">
            <w:pPr>
              <w:jc w:val="center"/>
              <w:rPr>
                <w:b/>
                <w:bCs/>
                <w:color w:val="000000"/>
              </w:rPr>
            </w:pPr>
          </w:p>
        </w:tc>
        <w:tc>
          <w:tcPr>
            <w:tcW w:w="449" w:type="dxa"/>
            <w:tcBorders>
              <w:top w:val="nil"/>
              <w:left w:val="nil"/>
              <w:bottom w:val="nil"/>
              <w:right w:val="nil"/>
            </w:tcBorders>
          </w:tcPr>
          <w:p w:rsidR="009E448E" w:rsidRDefault="009E448E" w:rsidP="00142D8E">
            <w:pPr>
              <w:jc w:val="center"/>
              <w:rPr>
                <w:b/>
                <w:bCs/>
                <w:color w:val="000000"/>
              </w:rPr>
            </w:pPr>
          </w:p>
        </w:tc>
        <w:tc>
          <w:tcPr>
            <w:tcW w:w="759" w:type="dxa"/>
            <w:tcBorders>
              <w:top w:val="nil"/>
              <w:left w:val="nil"/>
              <w:bottom w:val="nil"/>
              <w:right w:val="nil"/>
            </w:tcBorders>
          </w:tcPr>
          <w:p w:rsidR="009E448E" w:rsidRDefault="009E448E" w:rsidP="00142D8E">
            <w:pPr>
              <w:jc w:val="center"/>
              <w:rPr>
                <w:b/>
                <w:bCs/>
                <w:color w:val="000000"/>
              </w:rPr>
            </w:pPr>
          </w:p>
        </w:tc>
        <w:tc>
          <w:tcPr>
            <w:tcW w:w="1641" w:type="dxa"/>
            <w:gridSpan w:val="2"/>
            <w:tcBorders>
              <w:top w:val="nil"/>
              <w:left w:val="nil"/>
              <w:bottom w:val="nil"/>
              <w:right w:val="nil"/>
            </w:tcBorders>
          </w:tcPr>
          <w:p w:rsidR="009E448E" w:rsidRDefault="009E448E" w:rsidP="00142D8E">
            <w:pPr>
              <w:jc w:val="center"/>
              <w:rPr>
                <w:rFonts w:ascii="Arial" w:hAnsi="Arial" w:cs="Arial"/>
                <w:b/>
                <w:bCs/>
                <w:color w:val="000000"/>
              </w:rPr>
            </w:pPr>
          </w:p>
        </w:tc>
        <w:tc>
          <w:tcPr>
            <w:tcW w:w="1397" w:type="dxa"/>
            <w:tcBorders>
              <w:top w:val="nil"/>
              <w:left w:val="nil"/>
              <w:bottom w:val="nil"/>
              <w:right w:val="nil"/>
            </w:tcBorders>
          </w:tcPr>
          <w:p w:rsidR="009E448E" w:rsidRDefault="009E448E" w:rsidP="00142D8E">
            <w:pPr>
              <w:jc w:val="center"/>
              <w:rPr>
                <w:rFonts w:ascii="Arial" w:hAnsi="Arial" w:cs="Arial"/>
                <w:b/>
                <w:bCs/>
                <w:color w:val="000000"/>
              </w:rPr>
            </w:pPr>
          </w:p>
        </w:tc>
        <w:tc>
          <w:tcPr>
            <w:tcW w:w="1315" w:type="dxa"/>
            <w:tcBorders>
              <w:top w:val="nil"/>
              <w:left w:val="nil"/>
              <w:bottom w:val="nil"/>
              <w:right w:val="nil"/>
            </w:tcBorders>
          </w:tcPr>
          <w:p w:rsidR="009E448E" w:rsidRDefault="009E448E" w:rsidP="00142D8E">
            <w:pPr>
              <w:jc w:val="center"/>
              <w:rPr>
                <w:rFonts w:ascii="Arial" w:hAnsi="Arial" w:cs="Arial"/>
                <w:b/>
                <w:bCs/>
                <w:color w:val="000000"/>
              </w:rPr>
            </w:pPr>
          </w:p>
        </w:tc>
        <w:tc>
          <w:tcPr>
            <w:tcW w:w="1587" w:type="dxa"/>
            <w:tcBorders>
              <w:top w:val="nil"/>
              <w:left w:val="nil"/>
              <w:bottom w:val="nil"/>
              <w:right w:val="nil"/>
            </w:tcBorders>
          </w:tcPr>
          <w:p w:rsidR="009E448E" w:rsidRDefault="009E448E" w:rsidP="00142D8E">
            <w:pPr>
              <w:jc w:val="center"/>
              <w:rPr>
                <w:rFonts w:ascii="Arial" w:hAnsi="Arial" w:cs="Arial"/>
                <w:b/>
                <w:bCs/>
                <w:color w:val="000000"/>
              </w:rPr>
            </w:pPr>
          </w:p>
        </w:tc>
        <w:tc>
          <w:tcPr>
            <w:tcW w:w="1408" w:type="dxa"/>
            <w:tcBorders>
              <w:top w:val="nil"/>
              <w:left w:val="nil"/>
              <w:bottom w:val="nil"/>
              <w:right w:val="nil"/>
            </w:tcBorders>
          </w:tcPr>
          <w:p w:rsidR="009E448E" w:rsidRDefault="009E448E" w:rsidP="00142D8E">
            <w:pPr>
              <w:jc w:val="center"/>
              <w:rPr>
                <w:rFonts w:ascii="Arial" w:hAnsi="Arial" w:cs="Arial"/>
                <w:b/>
                <w:bCs/>
                <w:color w:val="000000"/>
              </w:rPr>
            </w:pPr>
          </w:p>
        </w:tc>
        <w:tc>
          <w:tcPr>
            <w:tcW w:w="1371" w:type="dxa"/>
            <w:tcBorders>
              <w:top w:val="nil"/>
              <w:left w:val="nil"/>
              <w:bottom w:val="nil"/>
              <w:right w:val="nil"/>
            </w:tcBorders>
          </w:tcPr>
          <w:p w:rsidR="009E448E" w:rsidRDefault="009E448E" w:rsidP="00142D8E">
            <w:pPr>
              <w:jc w:val="center"/>
              <w:rPr>
                <w:rFonts w:ascii="Arial" w:hAnsi="Arial" w:cs="Arial"/>
                <w:b/>
                <w:bCs/>
                <w:color w:val="000000"/>
              </w:rPr>
            </w:pPr>
          </w:p>
        </w:tc>
        <w:tc>
          <w:tcPr>
            <w:tcW w:w="1029" w:type="dxa"/>
            <w:tcBorders>
              <w:top w:val="nil"/>
              <w:left w:val="nil"/>
              <w:bottom w:val="nil"/>
              <w:right w:val="nil"/>
            </w:tcBorders>
          </w:tcPr>
          <w:p w:rsidR="009E448E" w:rsidRDefault="009E448E" w:rsidP="00142D8E">
            <w:pPr>
              <w:jc w:val="center"/>
              <w:rPr>
                <w:rFonts w:ascii="Arial" w:hAnsi="Arial" w:cs="Arial"/>
                <w:b/>
                <w:bCs/>
                <w:color w:val="000000"/>
              </w:rPr>
            </w:pPr>
          </w:p>
        </w:tc>
      </w:tr>
      <w:tr w:rsidR="009E448E" w:rsidRPr="009B678A" w:rsidTr="00142D8E">
        <w:trPr>
          <w:trHeight w:val="336"/>
        </w:trPr>
        <w:tc>
          <w:tcPr>
            <w:tcW w:w="14621" w:type="dxa"/>
            <w:gridSpan w:val="14"/>
            <w:tcBorders>
              <w:top w:val="nil"/>
              <w:left w:val="nil"/>
              <w:bottom w:val="nil"/>
              <w:right w:val="nil"/>
            </w:tcBorders>
          </w:tcPr>
          <w:p w:rsidR="009E448E" w:rsidRPr="009B678A" w:rsidRDefault="009E448E" w:rsidP="00142D8E">
            <w:pPr>
              <w:rPr>
                <w:color w:val="000000"/>
                <w:sz w:val="22"/>
                <w:szCs w:val="22"/>
              </w:rPr>
            </w:pPr>
            <w:r w:rsidRPr="009B678A">
              <w:rPr>
                <w:color w:val="000000"/>
                <w:sz w:val="22"/>
                <w:szCs w:val="22"/>
              </w:rPr>
              <w:t xml:space="preserve">В графе 1 указываются объемы бюджетных ассигнований на первый год планового периода в соответствии с действующим </w:t>
            </w:r>
            <w:r w:rsidRPr="009B678A">
              <w:rPr>
                <w:sz w:val="22"/>
                <w:szCs w:val="22"/>
              </w:rPr>
              <w:t xml:space="preserve">решением сессии о бюджете </w:t>
            </w:r>
          </w:p>
        </w:tc>
        <w:tc>
          <w:tcPr>
            <w:tcW w:w="1029" w:type="dxa"/>
            <w:tcBorders>
              <w:top w:val="nil"/>
              <w:left w:val="nil"/>
              <w:bottom w:val="nil"/>
              <w:right w:val="nil"/>
            </w:tcBorders>
          </w:tcPr>
          <w:p w:rsidR="009E448E" w:rsidRPr="009B678A" w:rsidRDefault="009E448E" w:rsidP="00142D8E">
            <w:pPr>
              <w:rPr>
                <w:color w:val="000000"/>
                <w:sz w:val="22"/>
                <w:szCs w:val="22"/>
              </w:rPr>
            </w:pPr>
          </w:p>
        </w:tc>
      </w:tr>
      <w:tr w:rsidR="009E448E" w:rsidRPr="009B678A" w:rsidTr="00142D8E">
        <w:trPr>
          <w:trHeight w:val="550"/>
        </w:trPr>
        <w:tc>
          <w:tcPr>
            <w:tcW w:w="15650" w:type="dxa"/>
            <w:gridSpan w:val="15"/>
            <w:tcBorders>
              <w:top w:val="nil"/>
              <w:left w:val="nil"/>
              <w:bottom w:val="nil"/>
              <w:right w:val="nil"/>
            </w:tcBorders>
          </w:tcPr>
          <w:p w:rsidR="009E448E" w:rsidRPr="009B678A" w:rsidRDefault="009E448E" w:rsidP="00142D8E">
            <w:pPr>
              <w:rPr>
                <w:color w:val="000000"/>
                <w:sz w:val="22"/>
                <w:szCs w:val="22"/>
              </w:rPr>
            </w:pPr>
            <w:r w:rsidRPr="009B678A">
              <w:rPr>
                <w:color w:val="000000"/>
                <w:sz w:val="22"/>
                <w:szCs w:val="22"/>
              </w:rPr>
              <w:t xml:space="preserve">В графе 2 указываются бюджетные ассигнования только в случаях превышения бюджетных ассигнований, предусмотренных действующим </w:t>
            </w:r>
            <w:r w:rsidRPr="009B678A">
              <w:rPr>
                <w:sz w:val="22"/>
                <w:szCs w:val="22"/>
              </w:rPr>
              <w:t xml:space="preserve">решением сессии о бюджете </w:t>
            </w:r>
          </w:p>
        </w:tc>
      </w:tr>
      <w:tr w:rsidR="009E448E" w:rsidRPr="009B678A" w:rsidTr="00142D8E">
        <w:trPr>
          <w:trHeight w:val="214"/>
        </w:trPr>
        <w:tc>
          <w:tcPr>
            <w:tcW w:w="10255" w:type="dxa"/>
            <w:gridSpan w:val="11"/>
            <w:tcBorders>
              <w:top w:val="nil"/>
              <w:left w:val="nil"/>
              <w:bottom w:val="nil"/>
              <w:right w:val="nil"/>
            </w:tcBorders>
          </w:tcPr>
          <w:p w:rsidR="009E448E" w:rsidRPr="009B678A" w:rsidRDefault="009E448E" w:rsidP="00142D8E">
            <w:pPr>
              <w:rPr>
                <w:color w:val="000000"/>
                <w:sz w:val="22"/>
                <w:szCs w:val="22"/>
              </w:rPr>
            </w:pPr>
            <w:r w:rsidRPr="009B678A">
              <w:rPr>
                <w:color w:val="000000"/>
                <w:sz w:val="22"/>
                <w:szCs w:val="22"/>
              </w:rPr>
              <w:t>В графе 3 осуществляется расчет ГРБС  только в случаях отмены или изменения НПА</w:t>
            </w:r>
          </w:p>
        </w:tc>
        <w:tc>
          <w:tcPr>
            <w:tcW w:w="1587" w:type="dxa"/>
            <w:tcBorders>
              <w:top w:val="nil"/>
              <w:left w:val="nil"/>
              <w:bottom w:val="nil"/>
              <w:right w:val="nil"/>
            </w:tcBorders>
          </w:tcPr>
          <w:p w:rsidR="009E448E" w:rsidRPr="009B678A" w:rsidRDefault="009E448E" w:rsidP="00142D8E">
            <w:pPr>
              <w:rPr>
                <w:color w:val="000000"/>
                <w:sz w:val="22"/>
                <w:szCs w:val="22"/>
              </w:rPr>
            </w:pPr>
          </w:p>
        </w:tc>
        <w:tc>
          <w:tcPr>
            <w:tcW w:w="1408" w:type="dxa"/>
            <w:tcBorders>
              <w:top w:val="nil"/>
              <w:left w:val="nil"/>
              <w:bottom w:val="nil"/>
              <w:right w:val="nil"/>
            </w:tcBorders>
          </w:tcPr>
          <w:p w:rsidR="009E448E" w:rsidRPr="009B678A" w:rsidRDefault="009E448E" w:rsidP="00142D8E">
            <w:pPr>
              <w:rPr>
                <w:color w:val="000000"/>
                <w:sz w:val="22"/>
                <w:szCs w:val="22"/>
              </w:rPr>
            </w:pPr>
          </w:p>
        </w:tc>
        <w:tc>
          <w:tcPr>
            <w:tcW w:w="1371" w:type="dxa"/>
            <w:tcBorders>
              <w:top w:val="nil"/>
              <w:left w:val="nil"/>
              <w:bottom w:val="nil"/>
              <w:right w:val="nil"/>
            </w:tcBorders>
          </w:tcPr>
          <w:p w:rsidR="009E448E" w:rsidRPr="009B678A" w:rsidRDefault="009E448E" w:rsidP="00142D8E">
            <w:pPr>
              <w:rPr>
                <w:color w:val="000000"/>
                <w:sz w:val="22"/>
                <w:szCs w:val="22"/>
              </w:rPr>
            </w:pPr>
          </w:p>
        </w:tc>
        <w:tc>
          <w:tcPr>
            <w:tcW w:w="1029" w:type="dxa"/>
            <w:tcBorders>
              <w:top w:val="nil"/>
              <w:left w:val="nil"/>
              <w:bottom w:val="nil"/>
              <w:right w:val="nil"/>
            </w:tcBorders>
          </w:tcPr>
          <w:p w:rsidR="009E448E" w:rsidRPr="009B678A" w:rsidRDefault="009E448E" w:rsidP="00142D8E">
            <w:pPr>
              <w:rPr>
                <w:color w:val="000000"/>
                <w:sz w:val="22"/>
                <w:szCs w:val="22"/>
              </w:rPr>
            </w:pPr>
          </w:p>
        </w:tc>
      </w:tr>
      <w:tr w:rsidR="009E448E" w:rsidRPr="009B678A" w:rsidTr="00142D8E">
        <w:trPr>
          <w:trHeight w:val="538"/>
        </w:trPr>
        <w:tc>
          <w:tcPr>
            <w:tcW w:w="15650" w:type="dxa"/>
            <w:gridSpan w:val="15"/>
            <w:tcBorders>
              <w:top w:val="nil"/>
              <w:left w:val="nil"/>
              <w:bottom w:val="nil"/>
              <w:right w:val="nil"/>
            </w:tcBorders>
          </w:tcPr>
          <w:p w:rsidR="009E448E" w:rsidRPr="009B678A" w:rsidRDefault="009E448E" w:rsidP="00142D8E">
            <w:pPr>
              <w:rPr>
                <w:color w:val="000000"/>
                <w:sz w:val="22"/>
                <w:szCs w:val="22"/>
              </w:rPr>
            </w:pPr>
            <w:r w:rsidRPr="009B678A">
              <w:rPr>
                <w:color w:val="000000"/>
                <w:sz w:val="22"/>
                <w:szCs w:val="22"/>
              </w:rPr>
              <w:t xml:space="preserve">В графе 4 осуществляется  расчет ГРБС только в случаях превышения потребности над объемом бюджетных ассигнований, предусмотренных действующим законом о </w:t>
            </w:r>
            <w:r w:rsidRPr="009B678A">
              <w:rPr>
                <w:sz w:val="22"/>
                <w:szCs w:val="22"/>
              </w:rPr>
              <w:t xml:space="preserve">бюджете </w:t>
            </w:r>
          </w:p>
        </w:tc>
      </w:tr>
      <w:tr w:rsidR="009E448E" w:rsidRPr="009B678A" w:rsidTr="00142D8E">
        <w:trPr>
          <w:trHeight w:val="214"/>
        </w:trPr>
        <w:tc>
          <w:tcPr>
            <w:tcW w:w="7421" w:type="dxa"/>
            <w:gridSpan w:val="8"/>
            <w:tcBorders>
              <w:top w:val="nil"/>
              <w:left w:val="nil"/>
              <w:bottom w:val="nil"/>
              <w:right w:val="nil"/>
            </w:tcBorders>
          </w:tcPr>
          <w:p w:rsidR="009E448E" w:rsidRPr="009B678A" w:rsidRDefault="009E448E" w:rsidP="00142D8E">
            <w:pPr>
              <w:rPr>
                <w:color w:val="000000"/>
                <w:sz w:val="22"/>
                <w:szCs w:val="22"/>
              </w:rPr>
            </w:pPr>
            <w:r w:rsidRPr="009B678A">
              <w:rPr>
                <w:color w:val="000000"/>
                <w:sz w:val="22"/>
                <w:szCs w:val="22"/>
              </w:rPr>
              <w:t>В графе 5 показывается итог бюджета действующих обязательств</w:t>
            </w:r>
          </w:p>
        </w:tc>
        <w:tc>
          <w:tcPr>
            <w:tcW w:w="1519" w:type="dxa"/>
            <w:gridSpan w:val="2"/>
            <w:tcBorders>
              <w:top w:val="nil"/>
              <w:left w:val="nil"/>
              <w:bottom w:val="nil"/>
              <w:right w:val="nil"/>
            </w:tcBorders>
          </w:tcPr>
          <w:p w:rsidR="009E448E" w:rsidRPr="009B678A" w:rsidRDefault="009E448E" w:rsidP="00142D8E">
            <w:pPr>
              <w:rPr>
                <w:color w:val="000000"/>
                <w:sz w:val="22"/>
                <w:szCs w:val="22"/>
              </w:rPr>
            </w:pPr>
          </w:p>
        </w:tc>
        <w:tc>
          <w:tcPr>
            <w:tcW w:w="1315" w:type="dxa"/>
            <w:tcBorders>
              <w:top w:val="nil"/>
              <w:left w:val="nil"/>
              <w:bottom w:val="nil"/>
              <w:right w:val="nil"/>
            </w:tcBorders>
          </w:tcPr>
          <w:p w:rsidR="009E448E" w:rsidRPr="009B678A" w:rsidRDefault="009E448E" w:rsidP="00142D8E">
            <w:pPr>
              <w:rPr>
                <w:color w:val="000000"/>
                <w:sz w:val="22"/>
                <w:szCs w:val="22"/>
              </w:rPr>
            </w:pPr>
          </w:p>
        </w:tc>
        <w:tc>
          <w:tcPr>
            <w:tcW w:w="1587" w:type="dxa"/>
            <w:tcBorders>
              <w:top w:val="nil"/>
              <w:left w:val="nil"/>
              <w:bottom w:val="nil"/>
              <w:right w:val="nil"/>
            </w:tcBorders>
          </w:tcPr>
          <w:p w:rsidR="009E448E" w:rsidRPr="009B678A" w:rsidRDefault="009E448E" w:rsidP="00142D8E">
            <w:pPr>
              <w:rPr>
                <w:color w:val="000000"/>
                <w:sz w:val="22"/>
                <w:szCs w:val="22"/>
              </w:rPr>
            </w:pPr>
          </w:p>
        </w:tc>
        <w:tc>
          <w:tcPr>
            <w:tcW w:w="1408" w:type="dxa"/>
            <w:tcBorders>
              <w:top w:val="nil"/>
              <w:left w:val="nil"/>
              <w:bottom w:val="nil"/>
              <w:right w:val="nil"/>
            </w:tcBorders>
          </w:tcPr>
          <w:p w:rsidR="009E448E" w:rsidRPr="009B678A" w:rsidRDefault="009E448E" w:rsidP="00142D8E">
            <w:pPr>
              <w:rPr>
                <w:color w:val="000000"/>
                <w:sz w:val="22"/>
                <w:szCs w:val="22"/>
              </w:rPr>
            </w:pPr>
          </w:p>
        </w:tc>
        <w:tc>
          <w:tcPr>
            <w:tcW w:w="1371" w:type="dxa"/>
            <w:tcBorders>
              <w:top w:val="nil"/>
              <w:left w:val="nil"/>
              <w:bottom w:val="nil"/>
              <w:right w:val="nil"/>
            </w:tcBorders>
          </w:tcPr>
          <w:p w:rsidR="009E448E" w:rsidRPr="009B678A" w:rsidRDefault="009E448E" w:rsidP="00142D8E">
            <w:pPr>
              <w:rPr>
                <w:color w:val="000000"/>
                <w:sz w:val="22"/>
                <w:szCs w:val="22"/>
              </w:rPr>
            </w:pPr>
          </w:p>
        </w:tc>
        <w:tc>
          <w:tcPr>
            <w:tcW w:w="1029" w:type="dxa"/>
            <w:tcBorders>
              <w:top w:val="nil"/>
              <w:left w:val="nil"/>
              <w:bottom w:val="nil"/>
              <w:right w:val="nil"/>
            </w:tcBorders>
          </w:tcPr>
          <w:p w:rsidR="009E448E" w:rsidRPr="009B678A" w:rsidRDefault="009E448E" w:rsidP="00142D8E">
            <w:pPr>
              <w:rPr>
                <w:color w:val="000000"/>
                <w:sz w:val="22"/>
                <w:szCs w:val="22"/>
              </w:rPr>
            </w:pPr>
          </w:p>
        </w:tc>
      </w:tr>
      <w:tr w:rsidR="009E448E" w:rsidRPr="009B678A" w:rsidTr="00142D8E">
        <w:trPr>
          <w:trHeight w:val="262"/>
        </w:trPr>
        <w:tc>
          <w:tcPr>
            <w:tcW w:w="8940" w:type="dxa"/>
            <w:gridSpan w:val="10"/>
            <w:tcBorders>
              <w:top w:val="nil"/>
              <w:left w:val="nil"/>
              <w:bottom w:val="nil"/>
              <w:right w:val="nil"/>
            </w:tcBorders>
          </w:tcPr>
          <w:p w:rsidR="009E448E" w:rsidRPr="009B678A" w:rsidRDefault="009E448E" w:rsidP="00142D8E">
            <w:pPr>
              <w:rPr>
                <w:color w:val="000000"/>
                <w:sz w:val="22"/>
                <w:szCs w:val="22"/>
              </w:rPr>
            </w:pPr>
            <w:r w:rsidRPr="009B678A">
              <w:rPr>
                <w:color w:val="000000"/>
                <w:sz w:val="22"/>
                <w:szCs w:val="22"/>
              </w:rPr>
              <w:t>В графе 6 осуществляется расчет ГРБС только в случаях принятия новых НПА</w:t>
            </w:r>
          </w:p>
        </w:tc>
        <w:tc>
          <w:tcPr>
            <w:tcW w:w="1315" w:type="dxa"/>
            <w:tcBorders>
              <w:top w:val="nil"/>
              <w:left w:val="nil"/>
              <w:bottom w:val="nil"/>
              <w:right w:val="nil"/>
            </w:tcBorders>
          </w:tcPr>
          <w:p w:rsidR="009E448E" w:rsidRPr="009B678A" w:rsidRDefault="009E448E" w:rsidP="00142D8E">
            <w:pPr>
              <w:rPr>
                <w:color w:val="000000"/>
                <w:sz w:val="22"/>
                <w:szCs w:val="22"/>
              </w:rPr>
            </w:pPr>
          </w:p>
        </w:tc>
        <w:tc>
          <w:tcPr>
            <w:tcW w:w="1587" w:type="dxa"/>
            <w:tcBorders>
              <w:top w:val="nil"/>
              <w:left w:val="nil"/>
              <w:bottom w:val="nil"/>
              <w:right w:val="nil"/>
            </w:tcBorders>
          </w:tcPr>
          <w:p w:rsidR="009E448E" w:rsidRPr="009B678A" w:rsidRDefault="009E448E" w:rsidP="00142D8E">
            <w:pPr>
              <w:rPr>
                <w:color w:val="000000"/>
                <w:sz w:val="22"/>
                <w:szCs w:val="22"/>
              </w:rPr>
            </w:pPr>
          </w:p>
        </w:tc>
        <w:tc>
          <w:tcPr>
            <w:tcW w:w="1408" w:type="dxa"/>
            <w:tcBorders>
              <w:top w:val="nil"/>
              <w:left w:val="nil"/>
              <w:bottom w:val="nil"/>
              <w:right w:val="nil"/>
            </w:tcBorders>
          </w:tcPr>
          <w:p w:rsidR="009E448E" w:rsidRPr="009B678A" w:rsidRDefault="009E448E" w:rsidP="00142D8E">
            <w:pPr>
              <w:rPr>
                <w:color w:val="000000"/>
                <w:sz w:val="22"/>
                <w:szCs w:val="22"/>
              </w:rPr>
            </w:pPr>
          </w:p>
        </w:tc>
        <w:tc>
          <w:tcPr>
            <w:tcW w:w="1371" w:type="dxa"/>
            <w:tcBorders>
              <w:top w:val="nil"/>
              <w:left w:val="nil"/>
              <w:bottom w:val="nil"/>
              <w:right w:val="nil"/>
            </w:tcBorders>
          </w:tcPr>
          <w:p w:rsidR="009E448E" w:rsidRPr="009B678A" w:rsidRDefault="009E448E" w:rsidP="00142D8E">
            <w:pPr>
              <w:rPr>
                <w:color w:val="000000"/>
                <w:sz w:val="22"/>
                <w:szCs w:val="22"/>
              </w:rPr>
            </w:pPr>
          </w:p>
        </w:tc>
        <w:tc>
          <w:tcPr>
            <w:tcW w:w="1029" w:type="dxa"/>
            <w:tcBorders>
              <w:top w:val="nil"/>
              <w:left w:val="nil"/>
              <w:bottom w:val="nil"/>
              <w:right w:val="nil"/>
            </w:tcBorders>
          </w:tcPr>
          <w:p w:rsidR="009E448E" w:rsidRPr="009B678A" w:rsidRDefault="009E448E" w:rsidP="00142D8E">
            <w:pPr>
              <w:rPr>
                <w:color w:val="000000"/>
                <w:sz w:val="22"/>
                <w:szCs w:val="22"/>
              </w:rPr>
            </w:pPr>
          </w:p>
        </w:tc>
      </w:tr>
      <w:tr w:rsidR="009E448E" w:rsidRPr="009B678A" w:rsidTr="00142D8E">
        <w:trPr>
          <w:trHeight w:val="262"/>
        </w:trPr>
        <w:tc>
          <w:tcPr>
            <w:tcW w:w="8940" w:type="dxa"/>
            <w:gridSpan w:val="10"/>
            <w:tcBorders>
              <w:top w:val="nil"/>
              <w:left w:val="nil"/>
              <w:bottom w:val="nil"/>
              <w:right w:val="nil"/>
            </w:tcBorders>
          </w:tcPr>
          <w:p w:rsidR="009E448E" w:rsidRPr="009B678A" w:rsidRDefault="009E448E" w:rsidP="00142D8E">
            <w:pPr>
              <w:rPr>
                <w:color w:val="000000"/>
                <w:sz w:val="22"/>
                <w:szCs w:val="22"/>
              </w:rPr>
            </w:pPr>
            <w:r w:rsidRPr="009B678A">
              <w:rPr>
                <w:color w:val="000000"/>
                <w:sz w:val="22"/>
                <w:szCs w:val="22"/>
              </w:rPr>
              <w:t>В графе 7 показывается итог бюджета действующих и принимаемых обязательств</w:t>
            </w:r>
          </w:p>
        </w:tc>
        <w:tc>
          <w:tcPr>
            <w:tcW w:w="1315" w:type="dxa"/>
            <w:tcBorders>
              <w:top w:val="nil"/>
              <w:left w:val="nil"/>
              <w:bottom w:val="nil"/>
              <w:right w:val="nil"/>
            </w:tcBorders>
          </w:tcPr>
          <w:p w:rsidR="009E448E" w:rsidRPr="009B678A" w:rsidRDefault="009E448E" w:rsidP="00142D8E">
            <w:pPr>
              <w:rPr>
                <w:color w:val="000000"/>
                <w:sz w:val="22"/>
                <w:szCs w:val="22"/>
              </w:rPr>
            </w:pPr>
          </w:p>
        </w:tc>
        <w:tc>
          <w:tcPr>
            <w:tcW w:w="1587" w:type="dxa"/>
            <w:tcBorders>
              <w:top w:val="nil"/>
              <w:left w:val="nil"/>
              <w:bottom w:val="nil"/>
              <w:right w:val="nil"/>
            </w:tcBorders>
          </w:tcPr>
          <w:p w:rsidR="009E448E" w:rsidRPr="009B678A" w:rsidRDefault="009E448E" w:rsidP="00142D8E">
            <w:pPr>
              <w:rPr>
                <w:color w:val="000000"/>
                <w:sz w:val="22"/>
                <w:szCs w:val="22"/>
              </w:rPr>
            </w:pPr>
          </w:p>
        </w:tc>
        <w:tc>
          <w:tcPr>
            <w:tcW w:w="1408" w:type="dxa"/>
            <w:tcBorders>
              <w:top w:val="nil"/>
              <w:left w:val="nil"/>
              <w:bottom w:val="nil"/>
              <w:right w:val="nil"/>
            </w:tcBorders>
          </w:tcPr>
          <w:p w:rsidR="009E448E" w:rsidRPr="009B678A" w:rsidRDefault="009E448E" w:rsidP="00142D8E">
            <w:pPr>
              <w:rPr>
                <w:color w:val="000000"/>
                <w:sz w:val="22"/>
                <w:szCs w:val="22"/>
              </w:rPr>
            </w:pPr>
          </w:p>
        </w:tc>
        <w:tc>
          <w:tcPr>
            <w:tcW w:w="1371" w:type="dxa"/>
            <w:tcBorders>
              <w:top w:val="nil"/>
              <w:left w:val="nil"/>
              <w:bottom w:val="nil"/>
              <w:right w:val="nil"/>
            </w:tcBorders>
          </w:tcPr>
          <w:p w:rsidR="009E448E" w:rsidRPr="009B678A" w:rsidRDefault="009E448E" w:rsidP="00142D8E">
            <w:pPr>
              <w:rPr>
                <w:color w:val="000000"/>
                <w:sz w:val="22"/>
                <w:szCs w:val="22"/>
              </w:rPr>
            </w:pPr>
          </w:p>
        </w:tc>
        <w:tc>
          <w:tcPr>
            <w:tcW w:w="1029" w:type="dxa"/>
            <w:tcBorders>
              <w:top w:val="nil"/>
              <w:left w:val="nil"/>
              <w:bottom w:val="nil"/>
              <w:right w:val="nil"/>
            </w:tcBorders>
          </w:tcPr>
          <w:p w:rsidR="009E448E" w:rsidRPr="009B678A" w:rsidRDefault="009E448E" w:rsidP="00142D8E">
            <w:pPr>
              <w:rPr>
                <w:color w:val="000000"/>
                <w:sz w:val="22"/>
                <w:szCs w:val="22"/>
              </w:rPr>
            </w:pPr>
          </w:p>
        </w:tc>
      </w:tr>
      <w:tr w:rsidR="009E448E" w:rsidRPr="009B678A" w:rsidTr="00142D8E">
        <w:trPr>
          <w:trHeight w:val="214"/>
        </w:trPr>
        <w:tc>
          <w:tcPr>
            <w:tcW w:w="5902" w:type="dxa"/>
            <w:gridSpan w:val="7"/>
            <w:tcBorders>
              <w:top w:val="nil"/>
              <w:left w:val="nil"/>
              <w:bottom w:val="nil"/>
              <w:right w:val="nil"/>
            </w:tcBorders>
          </w:tcPr>
          <w:p w:rsidR="009E448E" w:rsidRPr="009B678A" w:rsidRDefault="009E448E" w:rsidP="00142D8E">
            <w:pPr>
              <w:rPr>
                <w:color w:val="000000"/>
                <w:sz w:val="22"/>
                <w:szCs w:val="22"/>
              </w:rPr>
            </w:pPr>
            <w:r w:rsidRPr="009B678A">
              <w:rPr>
                <w:color w:val="000000"/>
                <w:sz w:val="22"/>
                <w:szCs w:val="22"/>
              </w:rPr>
              <w:t>* Значения граф 2,3 отражаются со знаком минус</w:t>
            </w:r>
          </w:p>
        </w:tc>
        <w:tc>
          <w:tcPr>
            <w:tcW w:w="1519" w:type="dxa"/>
            <w:tcBorders>
              <w:top w:val="nil"/>
              <w:left w:val="nil"/>
              <w:bottom w:val="nil"/>
              <w:right w:val="nil"/>
            </w:tcBorders>
          </w:tcPr>
          <w:p w:rsidR="009E448E" w:rsidRPr="009B678A" w:rsidRDefault="009E448E" w:rsidP="00142D8E">
            <w:pPr>
              <w:jc w:val="right"/>
              <w:rPr>
                <w:color w:val="000000"/>
                <w:sz w:val="22"/>
                <w:szCs w:val="22"/>
              </w:rPr>
            </w:pPr>
          </w:p>
        </w:tc>
        <w:tc>
          <w:tcPr>
            <w:tcW w:w="1519" w:type="dxa"/>
            <w:gridSpan w:val="2"/>
            <w:tcBorders>
              <w:top w:val="nil"/>
              <w:left w:val="nil"/>
              <w:bottom w:val="nil"/>
              <w:right w:val="nil"/>
            </w:tcBorders>
          </w:tcPr>
          <w:p w:rsidR="009E448E" w:rsidRPr="009B678A" w:rsidRDefault="009E448E" w:rsidP="00142D8E">
            <w:pPr>
              <w:jc w:val="right"/>
              <w:rPr>
                <w:rFonts w:ascii="Arial" w:hAnsi="Arial" w:cs="Arial"/>
                <w:color w:val="000000"/>
                <w:sz w:val="22"/>
                <w:szCs w:val="22"/>
              </w:rPr>
            </w:pPr>
          </w:p>
        </w:tc>
        <w:tc>
          <w:tcPr>
            <w:tcW w:w="1315" w:type="dxa"/>
            <w:tcBorders>
              <w:top w:val="nil"/>
              <w:left w:val="nil"/>
              <w:bottom w:val="nil"/>
              <w:right w:val="nil"/>
            </w:tcBorders>
          </w:tcPr>
          <w:p w:rsidR="009E448E" w:rsidRPr="009B678A" w:rsidRDefault="009E448E" w:rsidP="00142D8E">
            <w:pPr>
              <w:jc w:val="right"/>
              <w:rPr>
                <w:rFonts w:ascii="Arial" w:hAnsi="Arial" w:cs="Arial"/>
                <w:color w:val="000000"/>
                <w:sz w:val="22"/>
                <w:szCs w:val="22"/>
              </w:rPr>
            </w:pPr>
          </w:p>
        </w:tc>
        <w:tc>
          <w:tcPr>
            <w:tcW w:w="1587" w:type="dxa"/>
            <w:tcBorders>
              <w:top w:val="nil"/>
              <w:left w:val="nil"/>
              <w:bottom w:val="nil"/>
              <w:right w:val="nil"/>
            </w:tcBorders>
          </w:tcPr>
          <w:p w:rsidR="009E448E" w:rsidRPr="009B678A" w:rsidRDefault="009E448E" w:rsidP="00142D8E">
            <w:pPr>
              <w:jc w:val="right"/>
              <w:rPr>
                <w:rFonts w:ascii="Arial" w:hAnsi="Arial" w:cs="Arial"/>
                <w:color w:val="000000"/>
                <w:sz w:val="22"/>
                <w:szCs w:val="22"/>
              </w:rPr>
            </w:pPr>
          </w:p>
        </w:tc>
        <w:tc>
          <w:tcPr>
            <w:tcW w:w="1408" w:type="dxa"/>
            <w:tcBorders>
              <w:top w:val="nil"/>
              <w:left w:val="nil"/>
              <w:bottom w:val="nil"/>
              <w:right w:val="nil"/>
            </w:tcBorders>
          </w:tcPr>
          <w:p w:rsidR="009E448E" w:rsidRPr="009B678A" w:rsidRDefault="009E448E" w:rsidP="00142D8E">
            <w:pPr>
              <w:jc w:val="right"/>
              <w:rPr>
                <w:rFonts w:ascii="Arial" w:hAnsi="Arial" w:cs="Arial"/>
                <w:color w:val="000000"/>
                <w:sz w:val="22"/>
                <w:szCs w:val="22"/>
              </w:rPr>
            </w:pPr>
          </w:p>
        </w:tc>
        <w:tc>
          <w:tcPr>
            <w:tcW w:w="1371" w:type="dxa"/>
            <w:tcBorders>
              <w:top w:val="nil"/>
              <w:left w:val="nil"/>
              <w:bottom w:val="nil"/>
              <w:right w:val="nil"/>
            </w:tcBorders>
          </w:tcPr>
          <w:p w:rsidR="009E448E" w:rsidRPr="009B678A" w:rsidRDefault="009E448E" w:rsidP="00142D8E">
            <w:pPr>
              <w:jc w:val="right"/>
              <w:rPr>
                <w:rFonts w:ascii="Arial" w:hAnsi="Arial" w:cs="Arial"/>
                <w:color w:val="000000"/>
                <w:sz w:val="22"/>
                <w:szCs w:val="22"/>
              </w:rPr>
            </w:pPr>
          </w:p>
        </w:tc>
        <w:tc>
          <w:tcPr>
            <w:tcW w:w="1029" w:type="dxa"/>
            <w:tcBorders>
              <w:top w:val="nil"/>
              <w:left w:val="nil"/>
              <w:bottom w:val="nil"/>
              <w:right w:val="nil"/>
            </w:tcBorders>
          </w:tcPr>
          <w:p w:rsidR="009E448E" w:rsidRPr="009B678A" w:rsidRDefault="009E448E" w:rsidP="00142D8E">
            <w:pPr>
              <w:jc w:val="right"/>
              <w:rPr>
                <w:rFonts w:ascii="Arial" w:hAnsi="Arial" w:cs="Arial"/>
                <w:color w:val="000000"/>
                <w:sz w:val="22"/>
                <w:szCs w:val="22"/>
              </w:rPr>
            </w:pPr>
          </w:p>
        </w:tc>
      </w:tr>
    </w:tbl>
    <w:p w:rsidR="009E448E" w:rsidRPr="009B678A" w:rsidRDefault="009E448E" w:rsidP="009E448E">
      <w:pPr>
        <w:pStyle w:val="a8"/>
        <w:widowControl w:val="0"/>
        <w:rPr>
          <w:sz w:val="22"/>
          <w:szCs w:val="22"/>
        </w:rPr>
      </w:pPr>
    </w:p>
    <w:tbl>
      <w:tblPr>
        <w:tblW w:w="15546" w:type="dxa"/>
        <w:tblInd w:w="250" w:type="dxa"/>
        <w:tblLayout w:type="fixed"/>
        <w:tblLook w:val="0000"/>
      </w:tblPr>
      <w:tblGrid>
        <w:gridCol w:w="2520"/>
        <w:gridCol w:w="29"/>
        <w:gridCol w:w="561"/>
        <w:gridCol w:w="36"/>
        <w:gridCol w:w="394"/>
        <w:gridCol w:w="41"/>
        <w:gridCol w:w="389"/>
        <w:gridCol w:w="45"/>
        <w:gridCol w:w="627"/>
        <w:gridCol w:w="52"/>
        <w:gridCol w:w="389"/>
        <w:gridCol w:w="60"/>
        <w:gridCol w:w="691"/>
        <w:gridCol w:w="68"/>
        <w:gridCol w:w="1408"/>
        <w:gridCol w:w="94"/>
        <w:gridCol w:w="1426"/>
        <w:gridCol w:w="82"/>
        <w:gridCol w:w="1233"/>
        <w:gridCol w:w="66"/>
        <w:gridCol w:w="1520"/>
        <w:gridCol w:w="49"/>
        <w:gridCol w:w="1360"/>
        <w:gridCol w:w="35"/>
        <w:gridCol w:w="1335"/>
        <w:gridCol w:w="18"/>
        <w:gridCol w:w="1018"/>
      </w:tblGrid>
      <w:tr w:rsidR="009E448E" w:rsidTr="00142D8E">
        <w:trPr>
          <w:trHeight w:val="2356"/>
        </w:trPr>
        <w:tc>
          <w:tcPr>
            <w:tcW w:w="15546" w:type="dxa"/>
            <w:gridSpan w:val="27"/>
          </w:tcPr>
          <w:p w:rsidR="009E448E" w:rsidRDefault="009E448E" w:rsidP="00142D8E">
            <w:pPr>
              <w:ind w:left="-992"/>
              <w:jc w:val="center"/>
              <w:rPr>
                <w:color w:val="000000"/>
              </w:rPr>
            </w:pPr>
            <w:r>
              <w:rPr>
                <w:color w:val="000000"/>
              </w:rPr>
              <w:t xml:space="preserve">                                                                                                                                                              Приложение 2</w:t>
            </w:r>
          </w:p>
          <w:p w:rsidR="009E448E" w:rsidRDefault="009E448E" w:rsidP="00142D8E">
            <w:pPr>
              <w:ind w:left="-992"/>
              <w:jc w:val="center"/>
              <w:rPr>
                <w:color w:val="000000"/>
              </w:rPr>
            </w:pPr>
            <w:r>
              <w:rPr>
                <w:color w:val="000000"/>
              </w:rPr>
              <w:t xml:space="preserve">                                                                                                                                                                                                    к Порядку и Методике планирования</w:t>
            </w:r>
          </w:p>
          <w:p w:rsidR="009E448E" w:rsidRDefault="009E448E" w:rsidP="00142D8E">
            <w:pPr>
              <w:ind w:left="-992"/>
              <w:jc w:val="center"/>
              <w:rPr>
                <w:color w:val="000000"/>
              </w:rPr>
            </w:pPr>
            <w:r>
              <w:rPr>
                <w:color w:val="000000"/>
              </w:rPr>
              <w:t xml:space="preserve">                                                                                                                                                                                               бюджетных ассигнований бюджета</w:t>
            </w:r>
          </w:p>
          <w:p w:rsidR="009E448E" w:rsidRDefault="009E448E" w:rsidP="00142D8E">
            <w:pPr>
              <w:ind w:left="-992"/>
              <w:jc w:val="center"/>
              <w:rPr>
                <w:color w:val="000000"/>
              </w:rPr>
            </w:pPr>
            <w:r>
              <w:rPr>
                <w:color w:val="000000"/>
              </w:rPr>
              <w:t xml:space="preserve">                                                                                                                                                                                                                                Лянинского сельсовета на очередной финансовый год</w:t>
            </w:r>
          </w:p>
          <w:p w:rsidR="009E448E" w:rsidRDefault="009E448E" w:rsidP="00142D8E">
            <w:pPr>
              <w:ind w:left="-992"/>
              <w:jc w:val="center"/>
              <w:rPr>
                <w:color w:val="000000"/>
              </w:rPr>
            </w:pPr>
            <w:r>
              <w:rPr>
                <w:color w:val="000000"/>
              </w:rPr>
              <w:t xml:space="preserve">                                                                                                                                                                                                 и на плановый период, утверждено</w:t>
            </w:r>
          </w:p>
          <w:p w:rsidR="009E448E" w:rsidRDefault="009E448E" w:rsidP="00142D8E">
            <w:pPr>
              <w:ind w:left="-992"/>
              <w:jc w:val="right"/>
              <w:rPr>
                <w:color w:val="000000"/>
              </w:rPr>
            </w:pPr>
            <w:r>
              <w:rPr>
                <w:color w:val="000000"/>
              </w:rPr>
              <w:t xml:space="preserve">постановлением администрации Лянинского сельсовета </w:t>
            </w:r>
          </w:p>
          <w:p w:rsidR="009E448E" w:rsidRDefault="009E448E" w:rsidP="00142D8E">
            <w:pPr>
              <w:ind w:left="-992"/>
              <w:jc w:val="center"/>
              <w:rPr>
                <w:color w:val="000000"/>
              </w:rPr>
            </w:pPr>
            <w:r>
              <w:rPr>
                <w:color w:val="000000"/>
              </w:rPr>
              <w:t xml:space="preserve">                                                                                                                                                                                                               Здвинского района Новосибирской области</w:t>
            </w:r>
          </w:p>
          <w:p w:rsidR="009E448E" w:rsidRDefault="009E448E" w:rsidP="00142D8E">
            <w:pPr>
              <w:ind w:left="-992"/>
              <w:jc w:val="center"/>
              <w:rPr>
                <w:color w:val="000000"/>
              </w:rPr>
            </w:pPr>
            <w:r>
              <w:rPr>
                <w:color w:val="000000"/>
              </w:rPr>
              <w:t xml:space="preserve">                                                                                                                                                                            от 01.11.2018 № 57-па</w:t>
            </w:r>
          </w:p>
        </w:tc>
      </w:tr>
      <w:tr w:rsidR="009E448E" w:rsidTr="00142D8E">
        <w:trPr>
          <w:trHeight w:val="211"/>
        </w:trPr>
        <w:tc>
          <w:tcPr>
            <w:tcW w:w="15546" w:type="dxa"/>
            <w:gridSpan w:val="27"/>
            <w:tcBorders>
              <w:bottom w:val="single" w:sz="4" w:space="0" w:color="auto"/>
            </w:tcBorders>
          </w:tcPr>
          <w:p w:rsidR="009E448E" w:rsidRDefault="009E448E" w:rsidP="00142D8E">
            <w:pPr>
              <w:ind w:left="-992"/>
              <w:jc w:val="center"/>
              <w:rPr>
                <w:rFonts w:ascii="Arial" w:hAnsi="Arial" w:cs="Arial"/>
                <w:b/>
                <w:bCs/>
                <w:color w:val="000000"/>
              </w:rPr>
            </w:pPr>
            <w:r>
              <w:rPr>
                <w:rFonts w:ascii="Arial" w:hAnsi="Arial" w:cs="Arial"/>
                <w:b/>
                <w:bCs/>
                <w:color w:val="000000"/>
              </w:rPr>
              <w:t>Расчет бюджетных ассигнований на исполнение действующих и принимаемых обязательств на первый год планового периода</w:t>
            </w:r>
          </w:p>
        </w:tc>
      </w:tr>
      <w:tr w:rsidR="009E448E" w:rsidTr="00142D8E">
        <w:trPr>
          <w:trHeight w:val="87"/>
        </w:trPr>
        <w:tc>
          <w:tcPr>
            <w:tcW w:w="2520" w:type="dxa"/>
            <w:tcBorders>
              <w:top w:val="single" w:sz="4" w:space="0" w:color="auto"/>
              <w:left w:val="single" w:sz="4" w:space="0" w:color="auto"/>
              <w:bottom w:val="single" w:sz="4" w:space="0" w:color="auto"/>
              <w:right w:val="single" w:sz="4" w:space="0" w:color="auto"/>
            </w:tcBorders>
          </w:tcPr>
          <w:p w:rsidR="009E448E" w:rsidRDefault="009E448E" w:rsidP="00142D8E">
            <w:pPr>
              <w:jc w:val="right"/>
              <w:rPr>
                <w:rFonts w:ascii="Arial" w:hAnsi="Arial" w:cs="Arial"/>
                <w:b/>
                <w:bCs/>
                <w:color w:val="000000"/>
              </w:rPr>
            </w:pPr>
          </w:p>
        </w:tc>
        <w:tc>
          <w:tcPr>
            <w:tcW w:w="590" w:type="dxa"/>
            <w:gridSpan w:val="2"/>
            <w:tcBorders>
              <w:top w:val="single" w:sz="4" w:space="0" w:color="auto"/>
              <w:left w:val="single" w:sz="4" w:space="0" w:color="auto"/>
              <w:bottom w:val="nil"/>
              <w:right w:val="nil"/>
            </w:tcBorders>
          </w:tcPr>
          <w:p w:rsidR="009E448E" w:rsidRDefault="009E448E" w:rsidP="00142D8E">
            <w:pPr>
              <w:jc w:val="right"/>
              <w:rPr>
                <w:rFonts w:ascii="Arial" w:hAnsi="Arial" w:cs="Arial"/>
                <w:color w:val="000000"/>
              </w:rPr>
            </w:pPr>
          </w:p>
        </w:tc>
        <w:tc>
          <w:tcPr>
            <w:tcW w:w="430" w:type="dxa"/>
            <w:gridSpan w:val="2"/>
            <w:tcBorders>
              <w:top w:val="single" w:sz="4" w:space="0" w:color="auto"/>
              <w:left w:val="nil"/>
              <w:bottom w:val="nil"/>
              <w:right w:val="nil"/>
            </w:tcBorders>
          </w:tcPr>
          <w:p w:rsidR="009E448E" w:rsidRDefault="009E448E" w:rsidP="00142D8E">
            <w:pPr>
              <w:jc w:val="right"/>
              <w:rPr>
                <w:rFonts w:ascii="Arial" w:hAnsi="Arial" w:cs="Arial"/>
                <w:color w:val="000000"/>
              </w:rPr>
            </w:pPr>
          </w:p>
        </w:tc>
        <w:tc>
          <w:tcPr>
            <w:tcW w:w="430" w:type="dxa"/>
            <w:gridSpan w:val="2"/>
            <w:tcBorders>
              <w:top w:val="single" w:sz="4" w:space="0" w:color="auto"/>
              <w:left w:val="nil"/>
              <w:bottom w:val="nil"/>
              <w:right w:val="nil"/>
            </w:tcBorders>
          </w:tcPr>
          <w:p w:rsidR="009E448E" w:rsidRDefault="009E448E" w:rsidP="00142D8E">
            <w:pPr>
              <w:jc w:val="right"/>
              <w:rPr>
                <w:rFonts w:ascii="Arial" w:hAnsi="Arial" w:cs="Arial"/>
                <w:color w:val="000000"/>
              </w:rPr>
            </w:pPr>
          </w:p>
        </w:tc>
        <w:tc>
          <w:tcPr>
            <w:tcW w:w="672" w:type="dxa"/>
            <w:gridSpan w:val="2"/>
            <w:tcBorders>
              <w:top w:val="single" w:sz="4" w:space="0" w:color="auto"/>
              <w:left w:val="nil"/>
              <w:bottom w:val="nil"/>
              <w:right w:val="nil"/>
            </w:tcBorders>
          </w:tcPr>
          <w:p w:rsidR="009E448E" w:rsidRDefault="009E448E" w:rsidP="00142D8E">
            <w:pPr>
              <w:jc w:val="right"/>
              <w:rPr>
                <w:rFonts w:ascii="Arial" w:hAnsi="Arial" w:cs="Arial"/>
                <w:color w:val="000000"/>
              </w:rPr>
            </w:pPr>
          </w:p>
        </w:tc>
        <w:tc>
          <w:tcPr>
            <w:tcW w:w="441" w:type="dxa"/>
            <w:gridSpan w:val="2"/>
            <w:tcBorders>
              <w:top w:val="single" w:sz="4" w:space="0" w:color="auto"/>
              <w:left w:val="nil"/>
              <w:bottom w:val="nil"/>
              <w:right w:val="nil"/>
            </w:tcBorders>
          </w:tcPr>
          <w:p w:rsidR="009E448E" w:rsidRDefault="009E448E" w:rsidP="00142D8E">
            <w:pPr>
              <w:jc w:val="right"/>
              <w:rPr>
                <w:rFonts w:ascii="Arial" w:hAnsi="Arial" w:cs="Arial"/>
                <w:color w:val="000000"/>
              </w:rPr>
            </w:pPr>
          </w:p>
        </w:tc>
        <w:tc>
          <w:tcPr>
            <w:tcW w:w="751" w:type="dxa"/>
            <w:gridSpan w:val="2"/>
            <w:tcBorders>
              <w:top w:val="single" w:sz="4" w:space="0" w:color="auto"/>
              <w:left w:val="nil"/>
              <w:bottom w:val="nil"/>
              <w:right w:val="nil"/>
            </w:tcBorders>
          </w:tcPr>
          <w:p w:rsidR="009E448E" w:rsidRDefault="009E448E" w:rsidP="00142D8E">
            <w:pPr>
              <w:jc w:val="right"/>
              <w:rPr>
                <w:rFonts w:ascii="Arial" w:hAnsi="Arial" w:cs="Arial"/>
                <w:color w:val="000000"/>
              </w:rPr>
            </w:pPr>
          </w:p>
        </w:tc>
        <w:tc>
          <w:tcPr>
            <w:tcW w:w="1570" w:type="dxa"/>
            <w:gridSpan w:val="3"/>
            <w:tcBorders>
              <w:top w:val="single" w:sz="4" w:space="0" w:color="auto"/>
              <w:left w:val="nil"/>
              <w:bottom w:val="nil"/>
              <w:right w:val="nil"/>
            </w:tcBorders>
          </w:tcPr>
          <w:p w:rsidR="009E448E" w:rsidRDefault="009E448E" w:rsidP="00142D8E">
            <w:pPr>
              <w:jc w:val="right"/>
              <w:rPr>
                <w:rFonts w:ascii="Arial" w:hAnsi="Arial" w:cs="Arial"/>
                <w:color w:val="000000"/>
              </w:rPr>
            </w:pPr>
          </w:p>
        </w:tc>
        <w:tc>
          <w:tcPr>
            <w:tcW w:w="1508" w:type="dxa"/>
            <w:gridSpan w:val="2"/>
            <w:tcBorders>
              <w:top w:val="single" w:sz="4" w:space="0" w:color="auto"/>
              <w:left w:val="nil"/>
              <w:bottom w:val="nil"/>
              <w:right w:val="nil"/>
            </w:tcBorders>
          </w:tcPr>
          <w:p w:rsidR="009E448E" w:rsidRDefault="009E448E" w:rsidP="00142D8E">
            <w:pPr>
              <w:jc w:val="right"/>
              <w:rPr>
                <w:rFonts w:ascii="Arial" w:hAnsi="Arial" w:cs="Arial"/>
                <w:color w:val="000000"/>
              </w:rPr>
            </w:pPr>
          </w:p>
        </w:tc>
        <w:tc>
          <w:tcPr>
            <w:tcW w:w="1299" w:type="dxa"/>
            <w:gridSpan w:val="2"/>
            <w:tcBorders>
              <w:top w:val="single" w:sz="4" w:space="0" w:color="auto"/>
              <w:left w:val="nil"/>
              <w:bottom w:val="nil"/>
              <w:right w:val="nil"/>
            </w:tcBorders>
          </w:tcPr>
          <w:p w:rsidR="009E448E" w:rsidRDefault="009E448E" w:rsidP="00142D8E">
            <w:pPr>
              <w:jc w:val="right"/>
              <w:rPr>
                <w:rFonts w:ascii="Arial" w:hAnsi="Arial" w:cs="Arial"/>
                <w:color w:val="000000"/>
              </w:rPr>
            </w:pPr>
          </w:p>
        </w:tc>
        <w:tc>
          <w:tcPr>
            <w:tcW w:w="1569" w:type="dxa"/>
            <w:gridSpan w:val="2"/>
            <w:tcBorders>
              <w:top w:val="single" w:sz="4" w:space="0" w:color="auto"/>
              <w:left w:val="nil"/>
              <w:bottom w:val="nil"/>
              <w:right w:val="nil"/>
            </w:tcBorders>
          </w:tcPr>
          <w:p w:rsidR="009E448E" w:rsidRDefault="009E448E" w:rsidP="00142D8E">
            <w:pPr>
              <w:jc w:val="right"/>
              <w:rPr>
                <w:rFonts w:ascii="Arial" w:hAnsi="Arial" w:cs="Arial"/>
                <w:color w:val="000000"/>
              </w:rPr>
            </w:pPr>
          </w:p>
        </w:tc>
        <w:tc>
          <w:tcPr>
            <w:tcW w:w="1395" w:type="dxa"/>
            <w:gridSpan w:val="2"/>
            <w:tcBorders>
              <w:top w:val="single" w:sz="4" w:space="0" w:color="auto"/>
              <w:left w:val="nil"/>
              <w:bottom w:val="nil"/>
              <w:right w:val="nil"/>
            </w:tcBorders>
          </w:tcPr>
          <w:p w:rsidR="009E448E" w:rsidRDefault="009E448E" w:rsidP="00142D8E">
            <w:pPr>
              <w:jc w:val="right"/>
              <w:rPr>
                <w:rFonts w:ascii="Arial" w:hAnsi="Arial" w:cs="Arial"/>
                <w:color w:val="000000"/>
              </w:rPr>
            </w:pPr>
          </w:p>
        </w:tc>
        <w:tc>
          <w:tcPr>
            <w:tcW w:w="1353" w:type="dxa"/>
            <w:gridSpan w:val="2"/>
            <w:tcBorders>
              <w:top w:val="single" w:sz="4" w:space="0" w:color="auto"/>
              <w:left w:val="nil"/>
              <w:bottom w:val="nil"/>
              <w:right w:val="nil"/>
            </w:tcBorders>
          </w:tcPr>
          <w:p w:rsidR="009E448E" w:rsidRDefault="009E448E" w:rsidP="00142D8E">
            <w:pPr>
              <w:jc w:val="right"/>
              <w:rPr>
                <w:rFonts w:ascii="Arial" w:hAnsi="Arial" w:cs="Arial"/>
                <w:color w:val="000000"/>
              </w:rPr>
            </w:pPr>
          </w:p>
        </w:tc>
        <w:tc>
          <w:tcPr>
            <w:tcW w:w="1018" w:type="dxa"/>
            <w:tcBorders>
              <w:top w:val="single" w:sz="4" w:space="0" w:color="auto"/>
              <w:left w:val="nil"/>
              <w:bottom w:val="nil"/>
              <w:right w:val="nil"/>
            </w:tcBorders>
          </w:tcPr>
          <w:p w:rsidR="009E448E" w:rsidRDefault="009E448E" w:rsidP="00142D8E">
            <w:pPr>
              <w:ind w:left="-992"/>
              <w:jc w:val="right"/>
              <w:rPr>
                <w:rFonts w:ascii="Arial" w:hAnsi="Arial" w:cs="Arial"/>
                <w:color w:val="000000"/>
              </w:rPr>
            </w:pPr>
          </w:p>
        </w:tc>
      </w:tr>
      <w:tr w:rsidR="009E448E" w:rsidTr="00142D8E">
        <w:trPr>
          <w:trHeight w:val="890"/>
        </w:trPr>
        <w:tc>
          <w:tcPr>
            <w:tcW w:w="2520" w:type="dxa"/>
            <w:tcBorders>
              <w:top w:val="single" w:sz="4"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r>
              <w:rPr>
                <w:rFonts w:ascii="Arial" w:hAnsi="Arial" w:cs="Arial"/>
                <w:b/>
                <w:bCs/>
                <w:color w:val="000000"/>
              </w:rPr>
              <w:t>Наименование расходов</w:t>
            </w:r>
          </w:p>
        </w:tc>
        <w:tc>
          <w:tcPr>
            <w:tcW w:w="590"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r>
              <w:rPr>
                <w:b/>
                <w:bCs/>
                <w:color w:val="000000"/>
              </w:rPr>
              <w:t>ГлРсп</w:t>
            </w:r>
          </w:p>
        </w:tc>
        <w:tc>
          <w:tcPr>
            <w:tcW w:w="430"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r>
              <w:rPr>
                <w:b/>
                <w:bCs/>
                <w:color w:val="000000"/>
              </w:rPr>
              <w:t>Рз</w:t>
            </w:r>
          </w:p>
        </w:tc>
        <w:tc>
          <w:tcPr>
            <w:tcW w:w="430"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r>
              <w:rPr>
                <w:b/>
                <w:bCs/>
                <w:color w:val="000000"/>
              </w:rPr>
              <w:t>ПР</w:t>
            </w:r>
          </w:p>
        </w:tc>
        <w:tc>
          <w:tcPr>
            <w:tcW w:w="672"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r>
              <w:rPr>
                <w:b/>
                <w:bCs/>
                <w:color w:val="000000"/>
              </w:rPr>
              <w:t>ЦСР</w:t>
            </w:r>
          </w:p>
        </w:tc>
        <w:tc>
          <w:tcPr>
            <w:tcW w:w="441"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r>
              <w:rPr>
                <w:b/>
                <w:bCs/>
                <w:color w:val="000000"/>
              </w:rPr>
              <w:t>ВР</w:t>
            </w:r>
          </w:p>
        </w:tc>
        <w:tc>
          <w:tcPr>
            <w:tcW w:w="751"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r>
              <w:rPr>
                <w:b/>
                <w:bCs/>
                <w:color w:val="000000"/>
              </w:rPr>
              <w:t>КОСГУ</w:t>
            </w:r>
          </w:p>
        </w:tc>
        <w:tc>
          <w:tcPr>
            <w:tcW w:w="1570" w:type="dxa"/>
            <w:gridSpan w:val="3"/>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r>
              <w:rPr>
                <w:rFonts w:ascii="Arial" w:hAnsi="Arial" w:cs="Arial"/>
                <w:b/>
                <w:bCs/>
                <w:color w:val="000000"/>
              </w:rPr>
              <w:t>Лимит бюджета на первый год планового периода  в соответствии с действующим решением сессии о бюджете поселения</w:t>
            </w:r>
          </w:p>
        </w:tc>
        <w:tc>
          <w:tcPr>
            <w:tcW w:w="1508"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r>
              <w:rPr>
                <w:rFonts w:ascii="Arial" w:hAnsi="Arial" w:cs="Arial"/>
                <w:b/>
                <w:bCs/>
                <w:color w:val="000000"/>
              </w:rPr>
              <w:t>Излишек в действующих обязательствах</w:t>
            </w:r>
          </w:p>
        </w:tc>
        <w:tc>
          <w:tcPr>
            <w:tcW w:w="1299"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r>
              <w:rPr>
                <w:rFonts w:ascii="Arial" w:hAnsi="Arial" w:cs="Arial"/>
                <w:b/>
                <w:bCs/>
                <w:color w:val="000000"/>
              </w:rPr>
              <w:t>Отмена действующих обязательств</w:t>
            </w:r>
          </w:p>
        </w:tc>
        <w:tc>
          <w:tcPr>
            <w:tcW w:w="1569"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r>
              <w:rPr>
                <w:rFonts w:ascii="Arial" w:hAnsi="Arial" w:cs="Arial"/>
                <w:b/>
                <w:bCs/>
                <w:color w:val="000000"/>
              </w:rPr>
              <w:t>Дополнительная потребность на действующие обязательства</w:t>
            </w:r>
          </w:p>
        </w:tc>
        <w:tc>
          <w:tcPr>
            <w:tcW w:w="1395"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r>
              <w:rPr>
                <w:rFonts w:ascii="Arial" w:hAnsi="Arial" w:cs="Arial"/>
                <w:b/>
                <w:bCs/>
                <w:color w:val="000000"/>
              </w:rPr>
              <w:t>Итого, бюджет действующих обязательств на первый год планового периода</w:t>
            </w:r>
          </w:p>
        </w:tc>
        <w:tc>
          <w:tcPr>
            <w:tcW w:w="1353"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r>
              <w:rPr>
                <w:rFonts w:ascii="Arial" w:hAnsi="Arial" w:cs="Arial"/>
                <w:b/>
                <w:bCs/>
                <w:color w:val="000000"/>
              </w:rPr>
              <w:t>Принятие новых обязательств</w:t>
            </w:r>
          </w:p>
        </w:tc>
        <w:tc>
          <w:tcPr>
            <w:tcW w:w="1018"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r>
              <w:rPr>
                <w:rFonts w:ascii="Arial" w:hAnsi="Arial" w:cs="Arial"/>
                <w:b/>
                <w:bCs/>
                <w:color w:val="000000"/>
              </w:rPr>
              <w:t>Итого бюджет на первый год планового периода</w:t>
            </w:r>
          </w:p>
        </w:tc>
      </w:tr>
      <w:tr w:rsidR="009E448E" w:rsidTr="00142D8E">
        <w:trPr>
          <w:trHeight w:val="72"/>
        </w:trPr>
        <w:tc>
          <w:tcPr>
            <w:tcW w:w="2520"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p>
        </w:tc>
        <w:tc>
          <w:tcPr>
            <w:tcW w:w="590"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430"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430"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672"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441"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751"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1570" w:type="dxa"/>
            <w:gridSpan w:val="3"/>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color w:val="000000"/>
              </w:rPr>
            </w:pPr>
          </w:p>
        </w:tc>
        <w:tc>
          <w:tcPr>
            <w:tcW w:w="1508"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color w:val="000000"/>
              </w:rPr>
            </w:pPr>
          </w:p>
        </w:tc>
        <w:tc>
          <w:tcPr>
            <w:tcW w:w="1299"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p>
        </w:tc>
        <w:tc>
          <w:tcPr>
            <w:tcW w:w="1569"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p>
        </w:tc>
        <w:tc>
          <w:tcPr>
            <w:tcW w:w="1395"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p>
        </w:tc>
        <w:tc>
          <w:tcPr>
            <w:tcW w:w="1353"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p>
        </w:tc>
        <w:tc>
          <w:tcPr>
            <w:tcW w:w="1018" w:type="dxa"/>
            <w:tcBorders>
              <w:top w:val="single" w:sz="6" w:space="0" w:color="auto"/>
              <w:left w:val="single" w:sz="6" w:space="0" w:color="auto"/>
              <w:bottom w:val="single" w:sz="6" w:space="0" w:color="auto"/>
              <w:right w:val="single" w:sz="6" w:space="0" w:color="auto"/>
            </w:tcBorders>
          </w:tcPr>
          <w:p w:rsidR="009E448E" w:rsidRDefault="009E448E" w:rsidP="00142D8E">
            <w:pPr>
              <w:ind w:left="-992"/>
              <w:jc w:val="center"/>
              <w:rPr>
                <w:rFonts w:ascii="Arial" w:hAnsi="Arial" w:cs="Arial"/>
                <w:b/>
                <w:bCs/>
                <w:color w:val="000000"/>
              </w:rPr>
            </w:pPr>
          </w:p>
        </w:tc>
      </w:tr>
      <w:tr w:rsidR="009E448E" w:rsidTr="00142D8E">
        <w:trPr>
          <w:trHeight w:val="235"/>
        </w:trPr>
        <w:tc>
          <w:tcPr>
            <w:tcW w:w="2520"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p>
        </w:tc>
        <w:tc>
          <w:tcPr>
            <w:tcW w:w="590"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430"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430"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672"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441"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751"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1570" w:type="dxa"/>
            <w:gridSpan w:val="3"/>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r>
              <w:rPr>
                <w:rFonts w:ascii="Arial" w:hAnsi="Arial" w:cs="Arial"/>
                <w:b/>
                <w:bCs/>
                <w:color w:val="000000"/>
              </w:rPr>
              <w:t>1</w:t>
            </w:r>
          </w:p>
        </w:tc>
        <w:tc>
          <w:tcPr>
            <w:tcW w:w="1508"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r>
              <w:rPr>
                <w:rFonts w:ascii="Arial" w:hAnsi="Arial" w:cs="Arial"/>
                <w:b/>
                <w:bCs/>
                <w:color w:val="000000"/>
              </w:rPr>
              <w:t>2*</w:t>
            </w:r>
          </w:p>
        </w:tc>
        <w:tc>
          <w:tcPr>
            <w:tcW w:w="1299"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r>
              <w:rPr>
                <w:rFonts w:ascii="Arial" w:hAnsi="Arial" w:cs="Arial"/>
                <w:b/>
                <w:bCs/>
                <w:color w:val="000000"/>
              </w:rPr>
              <w:t>3*</w:t>
            </w:r>
          </w:p>
        </w:tc>
        <w:tc>
          <w:tcPr>
            <w:tcW w:w="1569"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r>
              <w:rPr>
                <w:rFonts w:ascii="Arial" w:hAnsi="Arial" w:cs="Arial"/>
                <w:b/>
                <w:bCs/>
                <w:color w:val="000000"/>
              </w:rPr>
              <w:t>4</w:t>
            </w:r>
          </w:p>
        </w:tc>
        <w:tc>
          <w:tcPr>
            <w:tcW w:w="1395"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r>
              <w:rPr>
                <w:rFonts w:ascii="Arial" w:hAnsi="Arial" w:cs="Arial"/>
                <w:b/>
                <w:bCs/>
                <w:color w:val="000000"/>
              </w:rPr>
              <w:t>5=1+2+3+4</w:t>
            </w:r>
          </w:p>
        </w:tc>
        <w:tc>
          <w:tcPr>
            <w:tcW w:w="1353"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r>
              <w:rPr>
                <w:rFonts w:ascii="Arial" w:hAnsi="Arial" w:cs="Arial"/>
                <w:b/>
                <w:bCs/>
                <w:color w:val="000000"/>
              </w:rPr>
              <w:t>6</w:t>
            </w:r>
          </w:p>
        </w:tc>
        <w:tc>
          <w:tcPr>
            <w:tcW w:w="1018" w:type="dxa"/>
            <w:tcBorders>
              <w:top w:val="single" w:sz="6" w:space="0" w:color="auto"/>
              <w:left w:val="single" w:sz="6" w:space="0" w:color="auto"/>
              <w:bottom w:val="single" w:sz="6" w:space="0" w:color="auto"/>
              <w:right w:val="single" w:sz="6" w:space="0" w:color="auto"/>
            </w:tcBorders>
          </w:tcPr>
          <w:p w:rsidR="009E448E" w:rsidRDefault="009E448E" w:rsidP="00142D8E">
            <w:pPr>
              <w:ind w:left="-992"/>
              <w:jc w:val="right"/>
              <w:rPr>
                <w:rFonts w:ascii="Arial" w:hAnsi="Arial" w:cs="Arial"/>
                <w:b/>
                <w:bCs/>
                <w:color w:val="000000"/>
              </w:rPr>
            </w:pPr>
            <w:r>
              <w:rPr>
                <w:rFonts w:ascii="Arial" w:hAnsi="Arial" w:cs="Arial"/>
                <w:b/>
                <w:bCs/>
                <w:color w:val="000000"/>
              </w:rPr>
              <w:t>7=5+6</w:t>
            </w:r>
          </w:p>
        </w:tc>
      </w:tr>
      <w:tr w:rsidR="009E448E" w:rsidTr="00142D8E">
        <w:trPr>
          <w:trHeight w:val="235"/>
        </w:trPr>
        <w:tc>
          <w:tcPr>
            <w:tcW w:w="2520"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p>
        </w:tc>
        <w:tc>
          <w:tcPr>
            <w:tcW w:w="590"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430"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430"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672"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441"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751"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1570" w:type="dxa"/>
            <w:gridSpan w:val="3"/>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p>
        </w:tc>
        <w:tc>
          <w:tcPr>
            <w:tcW w:w="1508"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p>
        </w:tc>
        <w:tc>
          <w:tcPr>
            <w:tcW w:w="1299"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p>
        </w:tc>
        <w:tc>
          <w:tcPr>
            <w:tcW w:w="1569"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p>
        </w:tc>
        <w:tc>
          <w:tcPr>
            <w:tcW w:w="1395"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p>
        </w:tc>
        <w:tc>
          <w:tcPr>
            <w:tcW w:w="1353"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p>
        </w:tc>
        <w:tc>
          <w:tcPr>
            <w:tcW w:w="1018" w:type="dxa"/>
            <w:tcBorders>
              <w:top w:val="single" w:sz="6" w:space="0" w:color="auto"/>
              <w:left w:val="single" w:sz="6" w:space="0" w:color="auto"/>
              <w:bottom w:val="single" w:sz="6" w:space="0" w:color="auto"/>
              <w:right w:val="single" w:sz="6" w:space="0" w:color="auto"/>
            </w:tcBorders>
          </w:tcPr>
          <w:p w:rsidR="009E448E" w:rsidRDefault="009E448E" w:rsidP="00142D8E">
            <w:pPr>
              <w:ind w:left="-992"/>
              <w:jc w:val="center"/>
              <w:rPr>
                <w:rFonts w:ascii="Arial" w:hAnsi="Arial" w:cs="Arial"/>
                <w:b/>
                <w:bCs/>
                <w:color w:val="000000"/>
              </w:rPr>
            </w:pPr>
          </w:p>
        </w:tc>
      </w:tr>
      <w:tr w:rsidR="009E448E" w:rsidTr="00142D8E">
        <w:trPr>
          <w:trHeight w:val="334"/>
        </w:trPr>
        <w:tc>
          <w:tcPr>
            <w:tcW w:w="14528" w:type="dxa"/>
            <w:gridSpan w:val="26"/>
            <w:tcBorders>
              <w:top w:val="nil"/>
              <w:left w:val="nil"/>
              <w:bottom w:val="nil"/>
              <w:right w:val="nil"/>
            </w:tcBorders>
          </w:tcPr>
          <w:p w:rsidR="009E448E" w:rsidRPr="009B678A" w:rsidRDefault="009E448E" w:rsidP="00142D8E">
            <w:pPr>
              <w:rPr>
                <w:color w:val="000000"/>
                <w:sz w:val="22"/>
                <w:szCs w:val="22"/>
              </w:rPr>
            </w:pPr>
            <w:r w:rsidRPr="009B678A">
              <w:rPr>
                <w:color w:val="000000"/>
                <w:sz w:val="22"/>
                <w:szCs w:val="22"/>
              </w:rPr>
              <w:t xml:space="preserve">В графе 1 указываются объемы бюджетных ассигнований на второй год планового периода в соответствии с действующим </w:t>
            </w:r>
            <w:r w:rsidRPr="009B678A">
              <w:rPr>
                <w:sz w:val="22"/>
                <w:szCs w:val="22"/>
              </w:rPr>
              <w:t xml:space="preserve">решением сессии о бюджете </w:t>
            </w:r>
          </w:p>
        </w:tc>
        <w:tc>
          <w:tcPr>
            <w:tcW w:w="1018" w:type="dxa"/>
            <w:tcBorders>
              <w:top w:val="nil"/>
              <w:left w:val="nil"/>
              <w:bottom w:val="nil"/>
              <w:right w:val="nil"/>
            </w:tcBorders>
          </w:tcPr>
          <w:p w:rsidR="009E448E" w:rsidRDefault="009E448E" w:rsidP="00142D8E">
            <w:pPr>
              <w:ind w:left="-992"/>
              <w:rPr>
                <w:color w:val="000000"/>
              </w:rPr>
            </w:pPr>
          </w:p>
        </w:tc>
      </w:tr>
      <w:tr w:rsidR="009E448E" w:rsidTr="00142D8E">
        <w:trPr>
          <w:trHeight w:val="494"/>
        </w:trPr>
        <w:tc>
          <w:tcPr>
            <w:tcW w:w="15546" w:type="dxa"/>
            <w:gridSpan w:val="27"/>
            <w:tcBorders>
              <w:top w:val="nil"/>
              <w:left w:val="nil"/>
              <w:bottom w:val="nil"/>
              <w:right w:val="nil"/>
            </w:tcBorders>
            <w:vAlign w:val="center"/>
          </w:tcPr>
          <w:p w:rsidR="009E448E" w:rsidRPr="009B678A" w:rsidRDefault="009E448E" w:rsidP="00142D8E">
            <w:pPr>
              <w:rPr>
                <w:color w:val="000000"/>
                <w:sz w:val="22"/>
                <w:szCs w:val="22"/>
              </w:rPr>
            </w:pPr>
            <w:r w:rsidRPr="009B678A">
              <w:rPr>
                <w:color w:val="000000"/>
                <w:sz w:val="22"/>
                <w:szCs w:val="22"/>
              </w:rPr>
              <w:t xml:space="preserve">В графе  2 указываются бюджетные ассигнования только в случаях превышения бюджетных ассигнований, предусмотренных действующим </w:t>
            </w:r>
            <w:r w:rsidRPr="009B678A">
              <w:rPr>
                <w:sz w:val="22"/>
                <w:szCs w:val="22"/>
              </w:rPr>
              <w:t xml:space="preserve">решением сессии о бюджете </w:t>
            </w:r>
          </w:p>
        </w:tc>
      </w:tr>
      <w:tr w:rsidR="009E448E" w:rsidTr="00142D8E">
        <w:trPr>
          <w:trHeight w:val="211"/>
        </w:trPr>
        <w:tc>
          <w:tcPr>
            <w:tcW w:w="10211" w:type="dxa"/>
            <w:gridSpan w:val="20"/>
            <w:tcBorders>
              <w:top w:val="nil"/>
              <w:left w:val="nil"/>
              <w:bottom w:val="nil"/>
              <w:right w:val="nil"/>
            </w:tcBorders>
          </w:tcPr>
          <w:p w:rsidR="009E448E" w:rsidRPr="009B678A" w:rsidRDefault="009E448E" w:rsidP="00142D8E">
            <w:pPr>
              <w:rPr>
                <w:color w:val="000000"/>
                <w:sz w:val="22"/>
                <w:szCs w:val="22"/>
              </w:rPr>
            </w:pPr>
            <w:r w:rsidRPr="009B678A">
              <w:rPr>
                <w:color w:val="000000"/>
                <w:sz w:val="22"/>
                <w:szCs w:val="22"/>
              </w:rPr>
              <w:t>В графе 3 осуществляется расчет ГРБС  только в случаях отмены или изменения НПА</w:t>
            </w:r>
          </w:p>
        </w:tc>
        <w:tc>
          <w:tcPr>
            <w:tcW w:w="1569" w:type="dxa"/>
            <w:gridSpan w:val="2"/>
            <w:tcBorders>
              <w:top w:val="nil"/>
              <w:left w:val="nil"/>
              <w:bottom w:val="nil"/>
              <w:right w:val="nil"/>
            </w:tcBorders>
          </w:tcPr>
          <w:p w:rsidR="009E448E" w:rsidRDefault="009E448E" w:rsidP="00142D8E">
            <w:pPr>
              <w:rPr>
                <w:color w:val="000000"/>
              </w:rPr>
            </w:pPr>
          </w:p>
        </w:tc>
        <w:tc>
          <w:tcPr>
            <w:tcW w:w="1395" w:type="dxa"/>
            <w:gridSpan w:val="2"/>
            <w:tcBorders>
              <w:top w:val="nil"/>
              <w:left w:val="nil"/>
              <w:bottom w:val="nil"/>
              <w:right w:val="nil"/>
            </w:tcBorders>
          </w:tcPr>
          <w:p w:rsidR="009E448E" w:rsidRDefault="009E448E" w:rsidP="00142D8E">
            <w:pPr>
              <w:rPr>
                <w:color w:val="000000"/>
              </w:rPr>
            </w:pPr>
          </w:p>
        </w:tc>
        <w:tc>
          <w:tcPr>
            <w:tcW w:w="1353" w:type="dxa"/>
            <w:gridSpan w:val="2"/>
            <w:tcBorders>
              <w:top w:val="nil"/>
              <w:left w:val="nil"/>
              <w:bottom w:val="nil"/>
              <w:right w:val="nil"/>
            </w:tcBorders>
          </w:tcPr>
          <w:p w:rsidR="009E448E" w:rsidRDefault="009E448E" w:rsidP="00142D8E">
            <w:pPr>
              <w:rPr>
                <w:color w:val="000000"/>
              </w:rPr>
            </w:pPr>
          </w:p>
        </w:tc>
        <w:tc>
          <w:tcPr>
            <w:tcW w:w="1018" w:type="dxa"/>
            <w:tcBorders>
              <w:top w:val="nil"/>
              <w:left w:val="nil"/>
              <w:bottom w:val="nil"/>
              <w:right w:val="nil"/>
            </w:tcBorders>
          </w:tcPr>
          <w:p w:rsidR="009E448E" w:rsidRDefault="009E448E" w:rsidP="00142D8E">
            <w:pPr>
              <w:ind w:left="-992"/>
              <w:rPr>
                <w:color w:val="000000"/>
              </w:rPr>
            </w:pPr>
          </w:p>
        </w:tc>
      </w:tr>
      <w:tr w:rsidR="009E448E" w:rsidTr="00142D8E">
        <w:trPr>
          <w:trHeight w:val="566"/>
        </w:trPr>
        <w:tc>
          <w:tcPr>
            <w:tcW w:w="15546" w:type="dxa"/>
            <w:gridSpan w:val="27"/>
            <w:tcBorders>
              <w:top w:val="nil"/>
              <w:left w:val="nil"/>
              <w:bottom w:val="nil"/>
              <w:right w:val="nil"/>
            </w:tcBorders>
          </w:tcPr>
          <w:p w:rsidR="009E448E" w:rsidRPr="009B678A" w:rsidRDefault="009E448E" w:rsidP="00142D8E">
            <w:pPr>
              <w:rPr>
                <w:color w:val="000000"/>
                <w:sz w:val="22"/>
                <w:szCs w:val="22"/>
              </w:rPr>
            </w:pPr>
            <w:r w:rsidRPr="009B678A">
              <w:rPr>
                <w:color w:val="000000"/>
                <w:sz w:val="22"/>
                <w:szCs w:val="22"/>
              </w:rPr>
              <w:t xml:space="preserve">В графе 4 осуществляется  расчет ГРБС только в случаях превышения потребности над объемом бюджетных ассигнований, предусмотренных действующим законом </w:t>
            </w:r>
            <w:r w:rsidRPr="009B678A">
              <w:rPr>
                <w:sz w:val="22"/>
                <w:szCs w:val="22"/>
              </w:rPr>
              <w:t xml:space="preserve">решением сессии о бюджете </w:t>
            </w:r>
          </w:p>
        </w:tc>
      </w:tr>
      <w:tr w:rsidR="009E448E" w:rsidTr="00142D8E">
        <w:trPr>
          <w:trHeight w:val="211"/>
        </w:trPr>
        <w:tc>
          <w:tcPr>
            <w:tcW w:w="7404" w:type="dxa"/>
            <w:gridSpan w:val="16"/>
            <w:tcBorders>
              <w:top w:val="nil"/>
              <w:left w:val="nil"/>
              <w:bottom w:val="nil"/>
              <w:right w:val="nil"/>
            </w:tcBorders>
          </w:tcPr>
          <w:p w:rsidR="009E448E" w:rsidRPr="009B678A" w:rsidRDefault="009E448E" w:rsidP="00142D8E">
            <w:pPr>
              <w:rPr>
                <w:color w:val="000000"/>
                <w:sz w:val="22"/>
                <w:szCs w:val="22"/>
              </w:rPr>
            </w:pPr>
            <w:r w:rsidRPr="009B678A">
              <w:rPr>
                <w:color w:val="000000"/>
                <w:sz w:val="22"/>
                <w:szCs w:val="22"/>
              </w:rPr>
              <w:t>В графе 5 показывается итог бюджета действующих обязательств</w:t>
            </w:r>
          </w:p>
        </w:tc>
        <w:tc>
          <w:tcPr>
            <w:tcW w:w="1508" w:type="dxa"/>
            <w:gridSpan w:val="2"/>
            <w:tcBorders>
              <w:top w:val="nil"/>
              <w:left w:val="nil"/>
              <w:bottom w:val="nil"/>
              <w:right w:val="nil"/>
            </w:tcBorders>
          </w:tcPr>
          <w:p w:rsidR="009E448E" w:rsidRDefault="009E448E" w:rsidP="00142D8E">
            <w:pPr>
              <w:rPr>
                <w:color w:val="000000"/>
              </w:rPr>
            </w:pPr>
          </w:p>
        </w:tc>
        <w:tc>
          <w:tcPr>
            <w:tcW w:w="1299" w:type="dxa"/>
            <w:gridSpan w:val="2"/>
            <w:tcBorders>
              <w:top w:val="nil"/>
              <w:left w:val="nil"/>
              <w:bottom w:val="nil"/>
              <w:right w:val="nil"/>
            </w:tcBorders>
          </w:tcPr>
          <w:p w:rsidR="009E448E" w:rsidRDefault="009E448E" w:rsidP="00142D8E">
            <w:pPr>
              <w:rPr>
                <w:color w:val="000000"/>
              </w:rPr>
            </w:pPr>
          </w:p>
        </w:tc>
        <w:tc>
          <w:tcPr>
            <w:tcW w:w="1569" w:type="dxa"/>
            <w:gridSpan w:val="2"/>
            <w:tcBorders>
              <w:top w:val="nil"/>
              <w:left w:val="nil"/>
              <w:bottom w:val="nil"/>
              <w:right w:val="nil"/>
            </w:tcBorders>
          </w:tcPr>
          <w:p w:rsidR="009E448E" w:rsidRDefault="009E448E" w:rsidP="00142D8E">
            <w:pPr>
              <w:rPr>
                <w:color w:val="000000"/>
              </w:rPr>
            </w:pPr>
          </w:p>
        </w:tc>
        <w:tc>
          <w:tcPr>
            <w:tcW w:w="1395" w:type="dxa"/>
            <w:gridSpan w:val="2"/>
            <w:tcBorders>
              <w:top w:val="nil"/>
              <w:left w:val="nil"/>
              <w:bottom w:val="nil"/>
              <w:right w:val="nil"/>
            </w:tcBorders>
          </w:tcPr>
          <w:p w:rsidR="009E448E" w:rsidRDefault="009E448E" w:rsidP="00142D8E">
            <w:pPr>
              <w:rPr>
                <w:color w:val="000000"/>
              </w:rPr>
            </w:pPr>
          </w:p>
        </w:tc>
        <w:tc>
          <w:tcPr>
            <w:tcW w:w="1353" w:type="dxa"/>
            <w:gridSpan w:val="2"/>
            <w:tcBorders>
              <w:top w:val="nil"/>
              <w:left w:val="nil"/>
              <w:bottom w:val="nil"/>
              <w:right w:val="nil"/>
            </w:tcBorders>
          </w:tcPr>
          <w:p w:rsidR="009E448E" w:rsidRDefault="009E448E" w:rsidP="00142D8E">
            <w:pPr>
              <w:rPr>
                <w:color w:val="000000"/>
              </w:rPr>
            </w:pPr>
          </w:p>
        </w:tc>
        <w:tc>
          <w:tcPr>
            <w:tcW w:w="1018" w:type="dxa"/>
            <w:tcBorders>
              <w:top w:val="nil"/>
              <w:left w:val="nil"/>
              <w:bottom w:val="nil"/>
              <w:right w:val="nil"/>
            </w:tcBorders>
          </w:tcPr>
          <w:p w:rsidR="009E448E" w:rsidRDefault="009E448E" w:rsidP="00142D8E">
            <w:pPr>
              <w:ind w:left="-992"/>
              <w:rPr>
                <w:color w:val="000000"/>
              </w:rPr>
            </w:pPr>
          </w:p>
        </w:tc>
      </w:tr>
      <w:tr w:rsidR="009E448E" w:rsidTr="00142D8E">
        <w:trPr>
          <w:trHeight w:val="259"/>
        </w:trPr>
        <w:tc>
          <w:tcPr>
            <w:tcW w:w="8912" w:type="dxa"/>
            <w:gridSpan w:val="18"/>
            <w:tcBorders>
              <w:top w:val="nil"/>
              <w:left w:val="nil"/>
              <w:bottom w:val="nil"/>
              <w:right w:val="nil"/>
            </w:tcBorders>
          </w:tcPr>
          <w:p w:rsidR="009E448E" w:rsidRPr="009B678A" w:rsidRDefault="009E448E" w:rsidP="00142D8E">
            <w:pPr>
              <w:rPr>
                <w:color w:val="000000"/>
                <w:sz w:val="22"/>
                <w:szCs w:val="22"/>
              </w:rPr>
            </w:pPr>
            <w:r w:rsidRPr="009B678A">
              <w:rPr>
                <w:color w:val="000000"/>
                <w:sz w:val="22"/>
                <w:szCs w:val="22"/>
              </w:rPr>
              <w:t>В графе 6 осуществляется расчет ГРБС только в случаях принятия новых НПА</w:t>
            </w:r>
          </w:p>
        </w:tc>
        <w:tc>
          <w:tcPr>
            <w:tcW w:w="1299" w:type="dxa"/>
            <w:gridSpan w:val="2"/>
            <w:tcBorders>
              <w:top w:val="nil"/>
              <w:left w:val="nil"/>
              <w:bottom w:val="nil"/>
              <w:right w:val="nil"/>
            </w:tcBorders>
          </w:tcPr>
          <w:p w:rsidR="009E448E" w:rsidRDefault="009E448E" w:rsidP="00142D8E">
            <w:pPr>
              <w:rPr>
                <w:color w:val="000000"/>
              </w:rPr>
            </w:pPr>
          </w:p>
        </w:tc>
        <w:tc>
          <w:tcPr>
            <w:tcW w:w="1569" w:type="dxa"/>
            <w:gridSpan w:val="2"/>
            <w:tcBorders>
              <w:top w:val="nil"/>
              <w:left w:val="nil"/>
              <w:bottom w:val="nil"/>
              <w:right w:val="nil"/>
            </w:tcBorders>
          </w:tcPr>
          <w:p w:rsidR="009E448E" w:rsidRDefault="009E448E" w:rsidP="00142D8E">
            <w:pPr>
              <w:rPr>
                <w:color w:val="000000"/>
              </w:rPr>
            </w:pPr>
          </w:p>
        </w:tc>
        <w:tc>
          <w:tcPr>
            <w:tcW w:w="1395" w:type="dxa"/>
            <w:gridSpan w:val="2"/>
            <w:tcBorders>
              <w:top w:val="nil"/>
              <w:left w:val="nil"/>
              <w:bottom w:val="nil"/>
              <w:right w:val="nil"/>
            </w:tcBorders>
          </w:tcPr>
          <w:p w:rsidR="009E448E" w:rsidRDefault="009E448E" w:rsidP="00142D8E">
            <w:pPr>
              <w:rPr>
                <w:color w:val="000000"/>
              </w:rPr>
            </w:pPr>
          </w:p>
        </w:tc>
        <w:tc>
          <w:tcPr>
            <w:tcW w:w="1353" w:type="dxa"/>
            <w:gridSpan w:val="2"/>
            <w:tcBorders>
              <w:top w:val="nil"/>
              <w:left w:val="nil"/>
              <w:bottom w:val="nil"/>
              <w:right w:val="nil"/>
            </w:tcBorders>
          </w:tcPr>
          <w:p w:rsidR="009E448E" w:rsidRDefault="009E448E" w:rsidP="00142D8E">
            <w:pPr>
              <w:rPr>
                <w:color w:val="000000"/>
              </w:rPr>
            </w:pPr>
          </w:p>
        </w:tc>
        <w:tc>
          <w:tcPr>
            <w:tcW w:w="1018" w:type="dxa"/>
            <w:tcBorders>
              <w:top w:val="nil"/>
              <w:left w:val="nil"/>
              <w:bottom w:val="nil"/>
              <w:right w:val="nil"/>
            </w:tcBorders>
          </w:tcPr>
          <w:p w:rsidR="009E448E" w:rsidRDefault="009E448E" w:rsidP="00142D8E">
            <w:pPr>
              <w:ind w:left="-992"/>
              <w:rPr>
                <w:color w:val="000000"/>
              </w:rPr>
            </w:pPr>
          </w:p>
        </w:tc>
      </w:tr>
      <w:tr w:rsidR="009E448E" w:rsidTr="00142D8E">
        <w:trPr>
          <w:trHeight w:val="259"/>
        </w:trPr>
        <w:tc>
          <w:tcPr>
            <w:tcW w:w="8912" w:type="dxa"/>
            <w:gridSpan w:val="18"/>
            <w:tcBorders>
              <w:top w:val="nil"/>
              <w:left w:val="nil"/>
              <w:bottom w:val="nil"/>
              <w:right w:val="nil"/>
            </w:tcBorders>
          </w:tcPr>
          <w:p w:rsidR="009E448E" w:rsidRPr="009B678A" w:rsidRDefault="009E448E" w:rsidP="00142D8E">
            <w:pPr>
              <w:rPr>
                <w:color w:val="000000"/>
                <w:sz w:val="22"/>
                <w:szCs w:val="22"/>
              </w:rPr>
            </w:pPr>
            <w:r w:rsidRPr="009B678A">
              <w:rPr>
                <w:color w:val="000000"/>
                <w:sz w:val="22"/>
                <w:szCs w:val="22"/>
              </w:rPr>
              <w:t>В графе 7 показывается итог бюджета действующих и принимаемых обязательств</w:t>
            </w:r>
          </w:p>
        </w:tc>
        <w:tc>
          <w:tcPr>
            <w:tcW w:w="1299" w:type="dxa"/>
            <w:gridSpan w:val="2"/>
            <w:tcBorders>
              <w:top w:val="nil"/>
              <w:left w:val="nil"/>
              <w:bottom w:val="nil"/>
              <w:right w:val="nil"/>
            </w:tcBorders>
          </w:tcPr>
          <w:p w:rsidR="009E448E" w:rsidRDefault="009E448E" w:rsidP="00142D8E">
            <w:pPr>
              <w:rPr>
                <w:color w:val="000000"/>
              </w:rPr>
            </w:pPr>
          </w:p>
        </w:tc>
        <w:tc>
          <w:tcPr>
            <w:tcW w:w="1569" w:type="dxa"/>
            <w:gridSpan w:val="2"/>
            <w:tcBorders>
              <w:top w:val="nil"/>
              <w:left w:val="nil"/>
              <w:bottom w:val="nil"/>
              <w:right w:val="nil"/>
            </w:tcBorders>
          </w:tcPr>
          <w:p w:rsidR="009E448E" w:rsidRDefault="009E448E" w:rsidP="00142D8E">
            <w:pPr>
              <w:rPr>
                <w:color w:val="000000"/>
              </w:rPr>
            </w:pPr>
          </w:p>
        </w:tc>
        <w:tc>
          <w:tcPr>
            <w:tcW w:w="1395" w:type="dxa"/>
            <w:gridSpan w:val="2"/>
            <w:tcBorders>
              <w:top w:val="nil"/>
              <w:left w:val="nil"/>
              <w:bottom w:val="nil"/>
              <w:right w:val="nil"/>
            </w:tcBorders>
          </w:tcPr>
          <w:p w:rsidR="009E448E" w:rsidRDefault="009E448E" w:rsidP="00142D8E">
            <w:pPr>
              <w:rPr>
                <w:color w:val="000000"/>
              </w:rPr>
            </w:pPr>
          </w:p>
        </w:tc>
        <w:tc>
          <w:tcPr>
            <w:tcW w:w="1353" w:type="dxa"/>
            <w:gridSpan w:val="2"/>
            <w:tcBorders>
              <w:top w:val="nil"/>
              <w:left w:val="nil"/>
              <w:bottom w:val="nil"/>
              <w:right w:val="nil"/>
            </w:tcBorders>
          </w:tcPr>
          <w:p w:rsidR="009E448E" w:rsidRDefault="009E448E" w:rsidP="00142D8E">
            <w:pPr>
              <w:rPr>
                <w:color w:val="000000"/>
              </w:rPr>
            </w:pPr>
          </w:p>
        </w:tc>
        <w:tc>
          <w:tcPr>
            <w:tcW w:w="1018" w:type="dxa"/>
            <w:tcBorders>
              <w:top w:val="nil"/>
              <w:left w:val="nil"/>
              <w:bottom w:val="nil"/>
              <w:right w:val="nil"/>
            </w:tcBorders>
          </w:tcPr>
          <w:p w:rsidR="009E448E" w:rsidRDefault="009E448E" w:rsidP="00142D8E">
            <w:pPr>
              <w:ind w:left="-992"/>
              <w:rPr>
                <w:color w:val="000000"/>
              </w:rPr>
            </w:pPr>
          </w:p>
        </w:tc>
      </w:tr>
      <w:tr w:rsidR="009E448E" w:rsidTr="00142D8E">
        <w:trPr>
          <w:trHeight w:val="211"/>
        </w:trPr>
        <w:tc>
          <w:tcPr>
            <w:tcW w:w="5834" w:type="dxa"/>
            <w:gridSpan w:val="13"/>
            <w:tcBorders>
              <w:top w:val="nil"/>
              <w:left w:val="nil"/>
              <w:bottom w:val="nil"/>
              <w:right w:val="nil"/>
            </w:tcBorders>
          </w:tcPr>
          <w:p w:rsidR="009E448E" w:rsidRPr="009B678A" w:rsidRDefault="009E448E" w:rsidP="00142D8E">
            <w:pPr>
              <w:rPr>
                <w:rFonts w:ascii="Arial" w:hAnsi="Arial" w:cs="Arial"/>
                <w:color w:val="000000"/>
                <w:sz w:val="22"/>
                <w:szCs w:val="22"/>
              </w:rPr>
            </w:pPr>
            <w:r w:rsidRPr="009B678A">
              <w:rPr>
                <w:rFonts w:ascii="Arial" w:hAnsi="Arial" w:cs="Arial"/>
                <w:color w:val="000000"/>
                <w:sz w:val="22"/>
                <w:szCs w:val="22"/>
              </w:rPr>
              <w:t>* Значения граф 2,3 отражаются со знаком минус</w:t>
            </w:r>
          </w:p>
        </w:tc>
        <w:tc>
          <w:tcPr>
            <w:tcW w:w="1570" w:type="dxa"/>
            <w:gridSpan w:val="3"/>
            <w:tcBorders>
              <w:top w:val="nil"/>
              <w:left w:val="nil"/>
              <w:bottom w:val="nil"/>
              <w:right w:val="nil"/>
            </w:tcBorders>
          </w:tcPr>
          <w:p w:rsidR="009E448E" w:rsidRDefault="009E448E" w:rsidP="00142D8E">
            <w:pPr>
              <w:jc w:val="right"/>
              <w:rPr>
                <w:rFonts w:ascii="Arial" w:hAnsi="Arial" w:cs="Arial"/>
                <w:color w:val="000000"/>
              </w:rPr>
            </w:pPr>
          </w:p>
        </w:tc>
        <w:tc>
          <w:tcPr>
            <w:tcW w:w="1508" w:type="dxa"/>
            <w:gridSpan w:val="2"/>
            <w:tcBorders>
              <w:top w:val="nil"/>
              <w:left w:val="nil"/>
              <w:bottom w:val="nil"/>
              <w:right w:val="nil"/>
            </w:tcBorders>
          </w:tcPr>
          <w:p w:rsidR="009E448E" w:rsidRDefault="009E448E" w:rsidP="00142D8E">
            <w:pPr>
              <w:jc w:val="right"/>
              <w:rPr>
                <w:rFonts w:ascii="Arial" w:hAnsi="Arial" w:cs="Arial"/>
                <w:color w:val="000000"/>
              </w:rPr>
            </w:pPr>
          </w:p>
          <w:p w:rsidR="009E448E" w:rsidRDefault="009E448E" w:rsidP="00142D8E">
            <w:pPr>
              <w:jc w:val="right"/>
              <w:rPr>
                <w:rFonts w:ascii="Arial" w:hAnsi="Arial" w:cs="Arial"/>
                <w:color w:val="000000"/>
              </w:rPr>
            </w:pPr>
          </w:p>
        </w:tc>
        <w:tc>
          <w:tcPr>
            <w:tcW w:w="1299" w:type="dxa"/>
            <w:gridSpan w:val="2"/>
            <w:tcBorders>
              <w:top w:val="nil"/>
              <w:left w:val="nil"/>
              <w:bottom w:val="nil"/>
              <w:right w:val="nil"/>
            </w:tcBorders>
          </w:tcPr>
          <w:p w:rsidR="009E448E" w:rsidRDefault="009E448E" w:rsidP="00142D8E">
            <w:pPr>
              <w:jc w:val="right"/>
              <w:rPr>
                <w:rFonts w:ascii="Arial" w:hAnsi="Arial" w:cs="Arial"/>
                <w:color w:val="000000"/>
              </w:rPr>
            </w:pPr>
          </w:p>
        </w:tc>
        <w:tc>
          <w:tcPr>
            <w:tcW w:w="1569" w:type="dxa"/>
            <w:gridSpan w:val="2"/>
            <w:tcBorders>
              <w:top w:val="nil"/>
              <w:left w:val="nil"/>
              <w:bottom w:val="nil"/>
              <w:right w:val="nil"/>
            </w:tcBorders>
          </w:tcPr>
          <w:p w:rsidR="009E448E" w:rsidRDefault="009E448E" w:rsidP="00142D8E">
            <w:pPr>
              <w:jc w:val="right"/>
              <w:rPr>
                <w:rFonts w:ascii="Arial" w:hAnsi="Arial" w:cs="Arial"/>
                <w:color w:val="000000"/>
              </w:rPr>
            </w:pPr>
          </w:p>
        </w:tc>
        <w:tc>
          <w:tcPr>
            <w:tcW w:w="1395" w:type="dxa"/>
            <w:gridSpan w:val="2"/>
            <w:tcBorders>
              <w:top w:val="nil"/>
              <w:left w:val="nil"/>
              <w:bottom w:val="nil"/>
              <w:right w:val="nil"/>
            </w:tcBorders>
          </w:tcPr>
          <w:p w:rsidR="009E448E" w:rsidRDefault="009E448E" w:rsidP="00142D8E">
            <w:pPr>
              <w:jc w:val="right"/>
              <w:rPr>
                <w:rFonts w:ascii="Arial" w:hAnsi="Arial" w:cs="Arial"/>
                <w:color w:val="000000"/>
              </w:rPr>
            </w:pPr>
          </w:p>
        </w:tc>
        <w:tc>
          <w:tcPr>
            <w:tcW w:w="1353" w:type="dxa"/>
            <w:gridSpan w:val="2"/>
            <w:tcBorders>
              <w:top w:val="nil"/>
              <w:left w:val="nil"/>
              <w:bottom w:val="nil"/>
              <w:right w:val="nil"/>
            </w:tcBorders>
          </w:tcPr>
          <w:p w:rsidR="009E448E" w:rsidRDefault="009E448E" w:rsidP="00142D8E">
            <w:pPr>
              <w:jc w:val="right"/>
              <w:rPr>
                <w:rFonts w:ascii="Arial" w:hAnsi="Arial" w:cs="Arial"/>
                <w:color w:val="000000"/>
              </w:rPr>
            </w:pPr>
          </w:p>
        </w:tc>
        <w:tc>
          <w:tcPr>
            <w:tcW w:w="1018" w:type="dxa"/>
            <w:tcBorders>
              <w:top w:val="nil"/>
              <w:left w:val="nil"/>
              <w:bottom w:val="nil"/>
              <w:right w:val="nil"/>
            </w:tcBorders>
          </w:tcPr>
          <w:p w:rsidR="009E448E" w:rsidRDefault="009E448E" w:rsidP="00142D8E">
            <w:pPr>
              <w:ind w:left="-992"/>
              <w:jc w:val="right"/>
              <w:rPr>
                <w:rFonts w:ascii="Arial" w:hAnsi="Arial" w:cs="Arial"/>
                <w:color w:val="000000"/>
              </w:rPr>
            </w:pPr>
          </w:p>
        </w:tc>
      </w:tr>
      <w:tr w:rsidR="009E448E" w:rsidTr="00142D8E">
        <w:trPr>
          <w:trHeight w:val="1940"/>
        </w:trPr>
        <w:tc>
          <w:tcPr>
            <w:tcW w:w="15546" w:type="dxa"/>
            <w:gridSpan w:val="27"/>
            <w:tcBorders>
              <w:top w:val="nil"/>
              <w:left w:val="nil"/>
              <w:right w:val="nil"/>
            </w:tcBorders>
          </w:tcPr>
          <w:p w:rsidR="009E448E" w:rsidRDefault="009E448E" w:rsidP="00142D8E">
            <w:pPr>
              <w:jc w:val="right"/>
              <w:rPr>
                <w:color w:val="000000"/>
              </w:rPr>
            </w:pPr>
          </w:p>
          <w:p w:rsidR="009E448E" w:rsidRDefault="009E448E" w:rsidP="00142D8E">
            <w:pPr>
              <w:ind w:left="-992"/>
              <w:jc w:val="center"/>
              <w:rPr>
                <w:color w:val="000000"/>
              </w:rPr>
            </w:pPr>
            <w:r>
              <w:rPr>
                <w:color w:val="000000"/>
              </w:rPr>
              <w:t xml:space="preserve">                                                                                                                                                              Приложение 3</w:t>
            </w:r>
          </w:p>
          <w:p w:rsidR="009E448E" w:rsidRDefault="009E448E" w:rsidP="00142D8E">
            <w:pPr>
              <w:ind w:left="-992"/>
              <w:jc w:val="center"/>
              <w:rPr>
                <w:color w:val="000000"/>
              </w:rPr>
            </w:pPr>
            <w:r>
              <w:rPr>
                <w:color w:val="000000"/>
              </w:rPr>
              <w:t xml:space="preserve">                                                                                                                                                                                                     к Порядку и Методике планирования</w:t>
            </w:r>
          </w:p>
          <w:p w:rsidR="009E448E" w:rsidRDefault="009E448E" w:rsidP="00142D8E">
            <w:pPr>
              <w:ind w:left="-992"/>
              <w:jc w:val="center"/>
              <w:rPr>
                <w:color w:val="000000"/>
              </w:rPr>
            </w:pPr>
            <w:r>
              <w:rPr>
                <w:color w:val="000000"/>
              </w:rPr>
              <w:t xml:space="preserve">                                                                                                                                                                                                бюджетных ассигнований бюджета</w:t>
            </w:r>
          </w:p>
          <w:p w:rsidR="009E448E" w:rsidRDefault="009E448E" w:rsidP="00142D8E">
            <w:pPr>
              <w:ind w:left="-992"/>
              <w:jc w:val="center"/>
              <w:rPr>
                <w:color w:val="000000"/>
              </w:rPr>
            </w:pPr>
            <w:r>
              <w:rPr>
                <w:color w:val="000000"/>
              </w:rPr>
              <w:t xml:space="preserve">                                                                                                                                                                                                                                Лянинского сельсовета на очередной финансовый год</w:t>
            </w:r>
          </w:p>
          <w:p w:rsidR="009E448E" w:rsidRDefault="009E448E" w:rsidP="00142D8E">
            <w:pPr>
              <w:ind w:left="-992"/>
              <w:jc w:val="center"/>
              <w:rPr>
                <w:color w:val="000000"/>
              </w:rPr>
            </w:pPr>
            <w:r>
              <w:rPr>
                <w:color w:val="000000"/>
              </w:rPr>
              <w:t xml:space="preserve">                                                                                                                                                                                                 и на плановый период, утверждено</w:t>
            </w:r>
          </w:p>
          <w:p w:rsidR="009E448E" w:rsidRDefault="009E448E" w:rsidP="00142D8E">
            <w:pPr>
              <w:ind w:left="-992"/>
              <w:jc w:val="right"/>
              <w:rPr>
                <w:color w:val="000000"/>
              </w:rPr>
            </w:pPr>
            <w:r>
              <w:rPr>
                <w:color w:val="000000"/>
              </w:rPr>
              <w:t>постановлением администрации Лянинского сельсовета</w:t>
            </w:r>
          </w:p>
          <w:p w:rsidR="009E448E" w:rsidRDefault="009E448E" w:rsidP="00142D8E">
            <w:pPr>
              <w:ind w:left="-992"/>
              <w:jc w:val="center"/>
              <w:rPr>
                <w:color w:val="000000"/>
              </w:rPr>
            </w:pPr>
            <w:r>
              <w:rPr>
                <w:color w:val="000000"/>
              </w:rPr>
              <w:t xml:space="preserve">                                                                                                                                                                                                                Здвинского района Новосибирской области</w:t>
            </w:r>
          </w:p>
          <w:p w:rsidR="009E448E" w:rsidRDefault="009E448E" w:rsidP="00142D8E">
            <w:pPr>
              <w:jc w:val="center"/>
              <w:rPr>
                <w:color w:val="000000"/>
              </w:rPr>
            </w:pPr>
            <w:r>
              <w:rPr>
                <w:color w:val="000000"/>
              </w:rPr>
              <w:t xml:space="preserve">                                                                                                                                                          от 01.11.2018 № 57-па</w:t>
            </w:r>
          </w:p>
        </w:tc>
      </w:tr>
      <w:tr w:rsidR="009E448E" w:rsidTr="00142D8E">
        <w:trPr>
          <w:trHeight w:val="690"/>
        </w:trPr>
        <w:tc>
          <w:tcPr>
            <w:tcW w:w="15546" w:type="dxa"/>
            <w:gridSpan w:val="27"/>
            <w:tcBorders>
              <w:top w:val="nil"/>
              <w:left w:val="nil"/>
            </w:tcBorders>
          </w:tcPr>
          <w:p w:rsidR="009E448E" w:rsidRDefault="009E448E" w:rsidP="00142D8E">
            <w:pPr>
              <w:jc w:val="right"/>
              <w:rPr>
                <w:rFonts w:ascii="Arial" w:hAnsi="Arial" w:cs="Arial"/>
                <w:color w:val="000000"/>
              </w:rPr>
            </w:pPr>
            <w:r>
              <w:rPr>
                <w:rFonts w:ascii="Arial" w:hAnsi="Arial" w:cs="Arial"/>
                <w:color w:val="000000"/>
              </w:rPr>
              <w:t xml:space="preserve"> </w:t>
            </w:r>
          </w:p>
          <w:p w:rsidR="009E448E" w:rsidRDefault="009E448E" w:rsidP="00142D8E">
            <w:pPr>
              <w:jc w:val="right"/>
              <w:rPr>
                <w:color w:val="000000"/>
              </w:rPr>
            </w:pPr>
            <w:r>
              <w:rPr>
                <w:color w:val="000000"/>
              </w:rPr>
              <w:t xml:space="preserve">  </w:t>
            </w:r>
          </w:p>
        </w:tc>
      </w:tr>
      <w:tr w:rsidR="009E448E" w:rsidTr="00142D8E">
        <w:trPr>
          <w:trHeight w:val="214"/>
        </w:trPr>
        <w:tc>
          <w:tcPr>
            <w:tcW w:w="2549" w:type="dxa"/>
            <w:gridSpan w:val="2"/>
            <w:tcBorders>
              <w:top w:val="nil"/>
              <w:left w:val="nil"/>
              <w:bottom w:val="nil"/>
              <w:right w:val="nil"/>
            </w:tcBorders>
          </w:tcPr>
          <w:p w:rsidR="009E448E" w:rsidRDefault="009E448E" w:rsidP="00142D8E">
            <w:pPr>
              <w:jc w:val="right"/>
              <w:rPr>
                <w:rFonts w:ascii="Arial" w:hAnsi="Arial" w:cs="Arial"/>
                <w:color w:val="000000"/>
              </w:rPr>
            </w:pPr>
          </w:p>
        </w:tc>
        <w:tc>
          <w:tcPr>
            <w:tcW w:w="597" w:type="dxa"/>
            <w:gridSpan w:val="2"/>
            <w:tcBorders>
              <w:top w:val="nil"/>
              <w:left w:val="nil"/>
              <w:bottom w:val="nil"/>
              <w:right w:val="nil"/>
            </w:tcBorders>
          </w:tcPr>
          <w:p w:rsidR="009E448E" w:rsidRDefault="009E448E" w:rsidP="00142D8E">
            <w:pPr>
              <w:jc w:val="right"/>
              <w:rPr>
                <w:rFonts w:ascii="Arial" w:hAnsi="Arial" w:cs="Arial"/>
                <w:color w:val="000000"/>
              </w:rPr>
            </w:pPr>
          </w:p>
        </w:tc>
        <w:tc>
          <w:tcPr>
            <w:tcW w:w="435" w:type="dxa"/>
            <w:gridSpan w:val="2"/>
            <w:tcBorders>
              <w:top w:val="nil"/>
              <w:left w:val="nil"/>
              <w:bottom w:val="nil"/>
              <w:right w:val="nil"/>
            </w:tcBorders>
          </w:tcPr>
          <w:p w:rsidR="009E448E" w:rsidRDefault="009E448E" w:rsidP="00142D8E">
            <w:pPr>
              <w:jc w:val="right"/>
              <w:rPr>
                <w:rFonts w:ascii="Arial" w:hAnsi="Arial" w:cs="Arial"/>
                <w:color w:val="000000"/>
              </w:rPr>
            </w:pPr>
          </w:p>
        </w:tc>
        <w:tc>
          <w:tcPr>
            <w:tcW w:w="434" w:type="dxa"/>
            <w:gridSpan w:val="2"/>
            <w:tcBorders>
              <w:top w:val="nil"/>
              <w:left w:val="nil"/>
              <w:bottom w:val="nil"/>
              <w:right w:val="nil"/>
            </w:tcBorders>
          </w:tcPr>
          <w:p w:rsidR="009E448E" w:rsidRDefault="009E448E" w:rsidP="00142D8E">
            <w:pPr>
              <w:jc w:val="right"/>
              <w:rPr>
                <w:rFonts w:ascii="Arial" w:hAnsi="Arial" w:cs="Arial"/>
                <w:color w:val="000000"/>
              </w:rPr>
            </w:pPr>
          </w:p>
        </w:tc>
        <w:tc>
          <w:tcPr>
            <w:tcW w:w="679" w:type="dxa"/>
            <w:gridSpan w:val="2"/>
            <w:tcBorders>
              <w:top w:val="nil"/>
              <w:left w:val="nil"/>
              <w:bottom w:val="nil"/>
              <w:right w:val="nil"/>
            </w:tcBorders>
          </w:tcPr>
          <w:p w:rsidR="009E448E" w:rsidRDefault="009E448E" w:rsidP="00142D8E">
            <w:pPr>
              <w:jc w:val="right"/>
              <w:rPr>
                <w:rFonts w:ascii="Arial" w:hAnsi="Arial" w:cs="Arial"/>
                <w:color w:val="000000"/>
              </w:rPr>
            </w:pPr>
          </w:p>
        </w:tc>
        <w:tc>
          <w:tcPr>
            <w:tcW w:w="449" w:type="dxa"/>
            <w:gridSpan w:val="2"/>
            <w:tcBorders>
              <w:top w:val="nil"/>
              <w:left w:val="nil"/>
              <w:bottom w:val="nil"/>
              <w:right w:val="nil"/>
            </w:tcBorders>
          </w:tcPr>
          <w:p w:rsidR="009E448E" w:rsidRDefault="009E448E" w:rsidP="00142D8E">
            <w:pPr>
              <w:jc w:val="right"/>
              <w:rPr>
                <w:rFonts w:ascii="Arial" w:hAnsi="Arial" w:cs="Arial"/>
                <w:color w:val="000000"/>
              </w:rPr>
            </w:pPr>
          </w:p>
        </w:tc>
        <w:tc>
          <w:tcPr>
            <w:tcW w:w="759" w:type="dxa"/>
            <w:gridSpan w:val="2"/>
            <w:tcBorders>
              <w:top w:val="nil"/>
              <w:left w:val="nil"/>
              <w:bottom w:val="nil"/>
              <w:right w:val="nil"/>
            </w:tcBorders>
          </w:tcPr>
          <w:p w:rsidR="009E448E" w:rsidRDefault="009E448E" w:rsidP="00142D8E">
            <w:pPr>
              <w:jc w:val="right"/>
              <w:rPr>
                <w:rFonts w:ascii="Arial" w:hAnsi="Arial" w:cs="Arial"/>
                <w:color w:val="000000"/>
              </w:rPr>
            </w:pPr>
          </w:p>
        </w:tc>
        <w:tc>
          <w:tcPr>
            <w:tcW w:w="1408" w:type="dxa"/>
            <w:tcBorders>
              <w:top w:val="nil"/>
              <w:left w:val="nil"/>
              <w:bottom w:val="nil"/>
              <w:right w:val="nil"/>
            </w:tcBorders>
          </w:tcPr>
          <w:p w:rsidR="009E448E" w:rsidRDefault="009E448E" w:rsidP="00142D8E">
            <w:pPr>
              <w:jc w:val="right"/>
              <w:rPr>
                <w:rFonts w:ascii="Arial" w:hAnsi="Arial" w:cs="Arial"/>
                <w:color w:val="000000"/>
              </w:rPr>
            </w:pPr>
          </w:p>
        </w:tc>
        <w:tc>
          <w:tcPr>
            <w:tcW w:w="1520" w:type="dxa"/>
            <w:gridSpan w:val="2"/>
            <w:tcBorders>
              <w:top w:val="nil"/>
              <w:left w:val="nil"/>
              <w:bottom w:val="nil"/>
              <w:right w:val="nil"/>
            </w:tcBorders>
          </w:tcPr>
          <w:p w:rsidR="009E448E" w:rsidRDefault="009E448E" w:rsidP="00142D8E">
            <w:pPr>
              <w:jc w:val="right"/>
              <w:rPr>
                <w:rFonts w:ascii="Arial" w:hAnsi="Arial" w:cs="Arial"/>
                <w:color w:val="000000"/>
              </w:rPr>
            </w:pPr>
          </w:p>
        </w:tc>
        <w:tc>
          <w:tcPr>
            <w:tcW w:w="1315" w:type="dxa"/>
            <w:gridSpan w:val="2"/>
            <w:tcBorders>
              <w:top w:val="nil"/>
              <w:left w:val="nil"/>
              <w:bottom w:val="nil"/>
              <w:right w:val="nil"/>
            </w:tcBorders>
          </w:tcPr>
          <w:p w:rsidR="009E448E" w:rsidRDefault="009E448E" w:rsidP="00142D8E">
            <w:pPr>
              <w:jc w:val="right"/>
              <w:rPr>
                <w:rFonts w:ascii="Arial" w:hAnsi="Arial" w:cs="Arial"/>
                <w:color w:val="000000"/>
              </w:rPr>
            </w:pPr>
          </w:p>
        </w:tc>
        <w:tc>
          <w:tcPr>
            <w:tcW w:w="1586" w:type="dxa"/>
            <w:gridSpan w:val="2"/>
            <w:tcBorders>
              <w:top w:val="nil"/>
              <w:left w:val="nil"/>
              <w:bottom w:val="nil"/>
              <w:right w:val="nil"/>
            </w:tcBorders>
          </w:tcPr>
          <w:p w:rsidR="009E448E" w:rsidRDefault="009E448E" w:rsidP="00142D8E">
            <w:pPr>
              <w:jc w:val="right"/>
              <w:rPr>
                <w:rFonts w:ascii="Arial" w:hAnsi="Arial" w:cs="Arial"/>
                <w:color w:val="000000"/>
              </w:rPr>
            </w:pPr>
          </w:p>
        </w:tc>
        <w:tc>
          <w:tcPr>
            <w:tcW w:w="1409" w:type="dxa"/>
            <w:gridSpan w:val="2"/>
            <w:tcBorders>
              <w:top w:val="nil"/>
              <w:left w:val="nil"/>
              <w:bottom w:val="nil"/>
              <w:right w:val="nil"/>
            </w:tcBorders>
          </w:tcPr>
          <w:p w:rsidR="009E448E" w:rsidRDefault="009E448E" w:rsidP="00142D8E">
            <w:pPr>
              <w:jc w:val="right"/>
              <w:rPr>
                <w:rFonts w:ascii="Arial" w:hAnsi="Arial" w:cs="Arial"/>
                <w:color w:val="000000"/>
              </w:rPr>
            </w:pPr>
          </w:p>
        </w:tc>
        <w:tc>
          <w:tcPr>
            <w:tcW w:w="1370" w:type="dxa"/>
            <w:gridSpan w:val="2"/>
            <w:tcBorders>
              <w:top w:val="nil"/>
              <w:left w:val="nil"/>
              <w:bottom w:val="nil"/>
              <w:right w:val="nil"/>
            </w:tcBorders>
          </w:tcPr>
          <w:p w:rsidR="009E448E" w:rsidRDefault="009E448E" w:rsidP="00142D8E">
            <w:pPr>
              <w:jc w:val="right"/>
              <w:rPr>
                <w:rFonts w:ascii="Arial" w:hAnsi="Arial" w:cs="Arial"/>
                <w:color w:val="000000"/>
              </w:rPr>
            </w:pPr>
          </w:p>
        </w:tc>
        <w:tc>
          <w:tcPr>
            <w:tcW w:w="1036" w:type="dxa"/>
            <w:gridSpan w:val="2"/>
            <w:tcBorders>
              <w:top w:val="nil"/>
              <w:left w:val="nil"/>
              <w:bottom w:val="nil"/>
              <w:right w:val="nil"/>
            </w:tcBorders>
          </w:tcPr>
          <w:p w:rsidR="009E448E" w:rsidRDefault="009E448E" w:rsidP="00142D8E">
            <w:pPr>
              <w:jc w:val="right"/>
              <w:rPr>
                <w:rFonts w:ascii="Arial" w:hAnsi="Arial" w:cs="Arial"/>
                <w:b/>
                <w:bCs/>
                <w:color w:val="000000"/>
              </w:rPr>
            </w:pPr>
          </w:p>
        </w:tc>
      </w:tr>
      <w:tr w:rsidR="009E448E" w:rsidTr="00142D8E">
        <w:trPr>
          <w:trHeight w:val="214"/>
        </w:trPr>
        <w:tc>
          <w:tcPr>
            <w:tcW w:w="15546" w:type="dxa"/>
            <w:gridSpan w:val="27"/>
            <w:tcBorders>
              <w:top w:val="nil"/>
              <w:left w:val="nil"/>
              <w:bottom w:val="nil"/>
              <w:right w:val="nil"/>
            </w:tcBorders>
          </w:tcPr>
          <w:p w:rsidR="009E448E" w:rsidRDefault="009E448E" w:rsidP="00142D8E">
            <w:pPr>
              <w:jc w:val="center"/>
              <w:rPr>
                <w:rFonts w:ascii="Arial" w:hAnsi="Arial" w:cs="Arial"/>
                <w:b/>
                <w:bCs/>
                <w:color w:val="000000"/>
              </w:rPr>
            </w:pPr>
            <w:r>
              <w:rPr>
                <w:rFonts w:ascii="Arial" w:hAnsi="Arial" w:cs="Arial"/>
                <w:b/>
                <w:bCs/>
                <w:color w:val="000000"/>
              </w:rPr>
              <w:t>Расчет бюджетных ассигнований на исполнение действующих и принимаемых обязательств на второй год планового периода</w:t>
            </w:r>
          </w:p>
        </w:tc>
      </w:tr>
      <w:tr w:rsidR="009E448E" w:rsidTr="00142D8E">
        <w:trPr>
          <w:trHeight w:val="214"/>
        </w:trPr>
        <w:tc>
          <w:tcPr>
            <w:tcW w:w="2549" w:type="dxa"/>
            <w:gridSpan w:val="2"/>
            <w:tcBorders>
              <w:top w:val="nil"/>
              <w:left w:val="nil"/>
              <w:bottom w:val="nil"/>
              <w:right w:val="nil"/>
            </w:tcBorders>
          </w:tcPr>
          <w:p w:rsidR="009E448E" w:rsidRDefault="009E448E" w:rsidP="00142D8E">
            <w:pPr>
              <w:jc w:val="right"/>
              <w:rPr>
                <w:rFonts w:ascii="Arial" w:hAnsi="Arial" w:cs="Arial"/>
                <w:b/>
                <w:bCs/>
                <w:color w:val="000000"/>
              </w:rPr>
            </w:pPr>
          </w:p>
        </w:tc>
        <w:tc>
          <w:tcPr>
            <w:tcW w:w="597" w:type="dxa"/>
            <w:gridSpan w:val="2"/>
            <w:tcBorders>
              <w:top w:val="nil"/>
              <w:left w:val="nil"/>
              <w:bottom w:val="nil"/>
              <w:right w:val="nil"/>
            </w:tcBorders>
          </w:tcPr>
          <w:p w:rsidR="009E448E" w:rsidRDefault="009E448E" w:rsidP="00142D8E">
            <w:pPr>
              <w:jc w:val="right"/>
              <w:rPr>
                <w:rFonts w:ascii="Arial" w:hAnsi="Arial" w:cs="Arial"/>
                <w:color w:val="000000"/>
              </w:rPr>
            </w:pPr>
          </w:p>
        </w:tc>
        <w:tc>
          <w:tcPr>
            <w:tcW w:w="435" w:type="dxa"/>
            <w:gridSpan w:val="2"/>
            <w:tcBorders>
              <w:top w:val="nil"/>
              <w:left w:val="nil"/>
              <w:bottom w:val="nil"/>
              <w:right w:val="nil"/>
            </w:tcBorders>
          </w:tcPr>
          <w:p w:rsidR="009E448E" w:rsidRDefault="009E448E" w:rsidP="00142D8E">
            <w:pPr>
              <w:jc w:val="right"/>
              <w:rPr>
                <w:rFonts w:ascii="Arial" w:hAnsi="Arial" w:cs="Arial"/>
                <w:color w:val="000000"/>
              </w:rPr>
            </w:pPr>
          </w:p>
        </w:tc>
        <w:tc>
          <w:tcPr>
            <w:tcW w:w="434" w:type="dxa"/>
            <w:gridSpan w:val="2"/>
            <w:tcBorders>
              <w:top w:val="nil"/>
              <w:left w:val="nil"/>
              <w:bottom w:val="nil"/>
              <w:right w:val="nil"/>
            </w:tcBorders>
          </w:tcPr>
          <w:p w:rsidR="009E448E" w:rsidRDefault="009E448E" w:rsidP="00142D8E">
            <w:pPr>
              <w:jc w:val="right"/>
              <w:rPr>
                <w:rFonts w:ascii="Arial" w:hAnsi="Arial" w:cs="Arial"/>
                <w:color w:val="000000"/>
              </w:rPr>
            </w:pPr>
          </w:p>
        </w:tc>
        <w:tc>
          <w:tcPr>
            <w:tcW w:w="679" w:type="dxa"/>
            <w:gridSpan w:val="2"/>
            <w:tcBorders>
              <w:top w:val="nil"/>
              <w:left w:val="nil"/>
              <w:bottom w:val="nil"/>
              <w:right w:val="nil"/>
            </w:tcBorders>
          </w:tcPr>
          <w:p w:rsidR="009E448E" w:rsidRDefault="009E448E" w:rsidP="00142D8E">
            <w:pPr>
              <w:jc w:val="right"/>
              <w:rPr>
                <w:rFonts w:ascii="Arial" w:hAnsi="Arial" w:cs="Arial"/>
                <w:color w:val="000000"/>
              </w:rPr>
            </w:pPr>
          </w:p>
        </w:tc>
        <w:tc>
          <w:tcPr>
            <w:tcW w:w="449" w:type="dxa"/>
            <w:gridSpan w:val="2"/>
            <w:tcBorders>
              <w:top w:val="nil"/>
              <w:left w:val="nil"/>
              <w:bottom w:val="nil"/>
              <w:right w:val="nil"/>
            </w:tcBorders>
          </w:tcPr>
          <w:p w:rsidR="009E448E" w:rsidRDefault="009E448E" w:rsidP="00142D8E">
            <w:pPr>
              <w:jc w:val="right"/>
              <w:rPr>
                <w:rFonts w:ascii="Arial" w:hAnsi="Arial" w:cs="Arial"/>
                <w:color w:val="000000"/>
              </w:rPr>
            </w:pPr>
          </w:p>
        </w:tc>
        <w:tc>
          <w:tcPr>
            <w:tcW w:w="759" w:type="dxa"/>
            <w:gridSpan w:val="2"/>
            <w:tcBorders>
              <w:top w:val="nil"/>
              <w:left w:val="nil"/>
              <w:bottom w:val="nil"/>
              <w:right w:val="nil"/>
            </w:tcBorders>
          </w:tcPr>
          <w:p w:rsidR="009E448E" w:rsidRDefault="009E448E" w:rsidP="00142D8E">
            <w:pPr>
              <w:jc w:val="right"/>
              <w:rPr>
                <w:rFonts w:ascii="Arial" w:hAnsi="Arial" w:cs="Arial"/>
                <w:color w:val="000000"/>
              </w:rPr>
            </w:pPr>
          </w:p>
        </w:tc>
        <w:tc>
          <w:tcPr>
            <w:tcW w:w="1408" w:type="dxa"/>
            <w:tcBorders>
              <w:top w:val="nil"/>
              <w:left w:val="nil"/>
              <w:bottom w:val="nil"/>
              <w:right w:val="nil"/>
            </w:tcBorders>
          </w:tcPr>
          <w:p w:rsidR="009E448E" w:rsidRDefault="009E448E" w:rsidP="00142D8E">
            <w:pPr>
              <w:jc w:val="right"/>
              <w:rPr>
                <w:rFonts w:ascii="Arial" w:hAnsi="Arial" w:cs="Arial"/>
                <w:color w:val="000000"/>
              </w:rPr>
            </w:pPr>
          </w:p>
        </w:tc>
        <w:tc>
          <w:tcPr>
            <w:tcW w:w="1520" w:type="dxa"/>
            <w:gridSpan w:val="2"/>
            <w:tcBorders>
              <w:top w:val="nil"/>
              <w:left w:val="nil"/>
              <w:bottom w:val="nil"/>
              <w:right w:val="nil"/>
            </w:tcBorders>
          </w:tcPr>
          <w:p w:rsidR="009E448E" w:rsidRDefault="009E448E" w:rsidP="00142D8E">
            <w:pPr>
              <w:jc w:val="right"/>
              <w:rPr>
                <w:rFonts w:ascii="Arial" w:hAnsi="Arial" w:cs="Arial"/>
                <w:color w:val="000000"/>
              </w:rPr>
            </w:pPr>
          </w:p>
        </w:tc>
        <w:tc>
          <w:tcPr>
            <w:tcW w:w="1315" w:type="dxa"/>
            <w:gridSpan w:val="2"/>
            <w:tcBorders>
              <w:top w:val="nil"/>
              <w:left w:val="nil"/>
              <w:bottom w:val="nil"/>
              <w:right w:val="nil"/>
            </w:tcBorders>
          </w:tcPr>
          <w:p w:rsidR="009E448E" w:rsidRDefault="009E448E" w:rsidP="00142D8E">
            <w:pPr>
              <w:jc w:val="right"/>
              <w:rPr>
                <w:rFonts w:ascii="Arial" w:hAnsi="Arial" w:cs="Arial"/>
                <w:color w:val="000000"/>
              </w:rPr>
            </w:pPr>
          </w:p>
        </w:tc>
        <w:tc>
          <w:tcPr>
            <w:tcW w:w="1586" w:type="dxa"/>
            <w:gridSpan w:val="2"/>
            <w:tcBorders>
              <w:top w:val="nil"/>
              <w:left w:val="nil"/>
              <w:bottom w:val="nil"/>
              <w:right w:val="nil"/>
            </w:tcBorders>
          </w:tcPr>
          <w:p w:rsidR="009E448E" w:rsidRDefault="009E448E" w:rsidP="00142D8E">
            <w:pPr>
              <w:jc w:val="right"/>
              <w:rPr>
                <w:rFonts w:ascii="Arial" w:hAnsi="Arial" w:cs="Arial"/>
                <w:color w:val="000000"/>
              </w:rPr>
            </w:pPr>
          </w:p>
        </w:tc>
        <w:tc>
          <w:tcPr>
            <w:tcW w:w="1409" w:type="dxa"/>
            <w:gridSpan w:val="2"/>
            <w:tcBorders>
              <w:top w:val="nil"/>
              <w:left w:val="nil"/>
              <w:bottom w:val="nil"/>
              <w:right w:val="nil"/>
            </w:tcBorders>
          </w:tcPr>
          <w:p w:rsidR="009E448E" w:rsidRDefault="009E448E" w:rsidP="00142D8E">
            <w:pPr>
              <w:jc w:val="right"/>
              <w:rPr>
                <w:rFonts w:ascii="Arial" w:hAnsi="Arial" w:cs="Arial"/>
                <w:color w:val="000000"/>
              </w:rPr>
            </w:pPr>
          </w:p>
        </w:tc>
        <w:tc>
          <w:tcPr>
            <w:tcW w:w="1370" w:type="dxa"/>
            <w:gridSpan w:val="2"/>
            <w:tcBorders>
              <w:top w:val="nil"/>
              <w:left w:val="nil"/>
              <w:bottom w:val="nil"/>
              <w:right w:val="nil"/>
            </w:tcBorders>
          </w:tcPr>
          <w:p w:rsidR="009E448E" w:rsidRDefault="009E448E" w:rsidP="00142D8E">
            <w:pPr>
              <w:jc w:val="right"/>
              <w:rPr>
                <w:rFonts w:ascii="Arial" w:hAnsi="Arial" w:cs="Arial"/>
                <w:color w:val="000000"/>
              </w:rPr>
            </w:pPr>
          </w:p>
        </w:tc>
        <w:tc>
          <w:tcPr>
            <w:tcW w:w="1036" w:type="dxa"/>
            <w:gridSpan w:val="2"/>
            <w:tcBorders>
              <w:top w:val="nil"/>
              <w:left w:val="nil"/>
              <w:bottom w:val="nil"/>
              <w:right w:val="nil"/>
            </w:tcBorders>
          </w:tcPr>
          <w:p w:rsidR="009E448E" w:rsidRDefault="009E448E" w:rsidP="00142D8E">
            <w:pPr>
              <w:jc w:val="right"/>
              <w:rPr>
                <w:rFonts w:ascii="Arial" w:hAnsi="Arial" w:cs="Arial"/>
                <w:color w:val="000000"/>
              </w:rPr>
            </w:pPr>
          </w:p>
        </w:tc>
      </w:tr>
      <w:tr w:rsidR="009E448E" w:rsidTr="00142D8E">
        <w:trPr>
          <w:trHeight w:val="900"/>
        </w:trPr>
        <w:tc>
          <w:tcPr>
            <w:tcW w:w="2549"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r>
              <w:rPr>
                <w:rFonts w:ascii="Arial" w:hAnsi="Arial" w:cs="Arial"/>
                <w:b/>
                <w:bCs/>
                <w:color w:val="000000"/>
              </w:rPr>
              <w:t>Наименование расходов</w:t>
            </w:r>
          </w:p>
        </w:tc>
        <w:tc>
          <w:tcPr>
            <w:tcW w:w="597"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r>
              <w:rPr>
                <w:b/>
                <w:bCs/>
                <w:color w:val="000000"/>
              </w:rPr>
              <w:t>ГлРсп</w:t>
            </w:r>
          </w:p>
        </w:tc>
        <w:tc>
          <w:tcPr>
            <w:tcW w:w="435"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r>
              <w:rPr>
                <w:b/>
                <w:bCs/>
                <w:color w:val="000000"/>
              </w:rPr>
              <w:t>Рз</w:t>
            </w:r>
          </w:p>
        </w:tc>
        <w:tc>
          <w:tcPr>
            <w:tcW w:w="434"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r>
              <w:rPr>
                <w:b/>
                <w:bCs/>
                <w:color w:val="000000"/>
              </w:rPr>
              <w:t>ПР</w:t>
            </w:r>
          </w:p>
        </w:tc>
        <w:tc>
          <w:tcPr>
            <w:tcW w:w="679"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r>
              <w:rPr>
                <w:b/>
                <w:bCs/>
                <w:color w:val="000000"/>
              </w:rPr>
              <w:t>ЦСР</w:t>
            </w:r>
          </w:p>
        </w:tc>
        <w:tc>
          <w:tcPr>
            <w:tcW w:w="449"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r>
              <w:rPr>
                <w:b/>
                <w:bCs/>
                <w:color w:val="000000"/>
              </w:rPr>
              <w:t>ВР</w:t>
            </w:r>
          </w:p>
        </w:tc>
        <w:tc>
          <w:tcPr>
            <w:tcW w:w="759"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r>
              <w:rPr>
                <w:b/>
                <w:bCs/>
                <w:color w:val="000000"/>
              </w:rPr>
              <w:t>КОСГУ</w:t>
            </w:r>
          </w:p>
        </w:tc>
        <w:tc>
          <w:tcPr>
            <w:tcW w:w="1408"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r>
              <w:rPr>
                <w:rFonts w:ascii="Arial" w:hAnsi="Arial" w:cs="Arial"/>
                <w:b/>
                <w:bCs/>
                <w:color w:val="000000"/>
              </w:rPr>
              <w:t>Лимит бюджета на второй год планового периода, рассчитанный по индексам</w:t>
            </w:r>
          </w:p>
        </w:tc>
        <w:tc>
          <w:tcPr>
            <w:tcW w:w="1520"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r>
              <w:rPr>
                <w:rFonts w:ascii="Arial" w:hAnsi="Arial" w:cs="Arial"/>
                <w:b/>
                <w:bCs/>
                <w:color w:val="000000"/>
              </w:rPr>
              <w:t>Излишек в действующих обязательствах</w:t>
            </w:r>
          </w:p>
        </w:tc>
        <w:tc>
          <w:tcPr>
            <w:tcW w:w="1315"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r>
              <w:rPr>
                <w:rFonts w:ascii="Arial" w:hAnsi="Arial" w:cs="Arial"/>
                <w:b/>
                <w:bCs/>
                <w:color w:val="000000"/>
              </w:rPr>
              <w:t>Отмена действующих обязательств</w:t>
            </w:r>
          </w:p>
        </w:tc>
        <w:tc>
          <w:tcPr>
            <w:tcW w:w="1586"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r>
              <w:rPr>
                <w:rFonts w:ascii="Arial" w:hAnsi="Arial" w:cs="Arial"/>
                <w:b/>
                <w:bCs/>
                <w:color w:val="000000"/>
              </w:rPr>
              <w:t>Дополнительная потребность на действующие обязательства</w:t>
            </w:r>
          </w:p>
        </w:tc>
        <w:tc>
          <w:tcPr>
            <w:tcW w:w="1409"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r>
              <w:rPr>
                <w:rFonts w:ascii="Arial" w:hAnsi="Arial" w:cs="Arial"/>
                <w:b/>
                <w:bCs/>
                <w:color w:val="000000"/>
              </w:rPr>
              <w:t>Итого, бюджет действующих обязательств на второй год планового периода</w:t>
            </w:r>
          </w:p>
        </w:tc>
        <w:tc>
          <w:tcPr>
            <w:tcW w:w="1370"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r>
              <w:rPr>
                <w:rFonts w:ascii="Arial" w:hAnsi="Arial" w:cs="Arial"/>
                <w:b/>
                <w:bCs/>
                <w:color w:val="000000"/>
              </w:rPr>
              <w:t>Принятие новых обязательств</w:t>
            </w:r>
          </w:p>
        </w:tc>
        <w:tc>
          <w:tcPr>
            <w:tcW w:w="1036"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r>
              <w:rPr>
                <w:rFonts w:ascii="Arial" w:hAnsi="Arial" w:cs="Arial"/>
                <w:b/>
                <w:bCs/>
                <w:color w:val="000000"/>
              </w:rPr>
              <w:t>Итого, бюджет  на второй год планового периода</w:t>
            </w:r>
          </w:p>
        </w:tc>
      </w:tr>
      <w:tr w:rsidR="009E448E" w:rsidTr="00142D8E">
        <w:trPr>
          <w:trHeight w:val="1114"/>
        </w:trPr>
        <w:tc>
          <w:tcPr>
            <w:tcW w:w="2549"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p>
        </w:tc>
        <w:tc>
          <w:tcPr>
            <w:tcW w:w="597"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435"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434"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679"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449"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759"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1408"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color w:val="000000"/>
              </w:rPr>
            </w:pPr>
          </w:p>
        </w:tc>
        <w:tc>
          <w:tcPr>
            <w:tcW w:w="1520"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color w:val="000000"/>
              </w:rPr>
            </w:pPr>
          </w:p>
        </w:tc>
        <w:tc>
          <w:tcPr>
            <w:tcW w:w="1315"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p>
        </w:tc>
        <w:tc>
          <w:tcPr>
            <w:tcW w:w="1586"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p>
        </w:tc>
        <w:tc>
          <w:tcPr>
            <w:tcW w:w="1409"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p>
        </w:tc>
        <w:tc>
          <w:tcPr>
            <w:tcW w:w="1370"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p>
        </w:tc>
        <w:tc>
          <w:tcPr>
            <w:tcW w:w="1036"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p>
        </w:tc>
      </w:tr>
      <w:tr w:rsidR="009E448E" w:rsidTr="00142D8E">
        <w:trPr>
          <w:trHeight w:val="238"/>
        </w:trPr>
        <w:tc>
          <w:tcPr>
            <w:tcW w:w="2549"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p>
        </w:tc>
        <w:tc>
          <w:tcPr>
            <w:tcW w:w="597"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435"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434"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679"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449"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759"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1408"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r>
              <w:rPr>
                <w:rFonts w:ascii="Arial" w:hAnsi="Arial" w:cs="Arial"/>
                <w:b/>
                <w:bCs/>
                <w:color w:val="000000"/>
              </w:rPr>
              <w:t>1</w:t>
            </w:r>
          </w:p>
        </w:tc>
        <w:tc>
          <w:tcPr>
            <w:tcW w:w="1520"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r>
              <w:rPr>
                <w:rFonts w:ascii="Arial" w:hAnsi="Arial" w:cs="Arial"/>
                <w:b/>
                <w:bCs/>
                <w:color w:val="000000"/>
              </w:rPr>
              <w:t>2*</w:t>
            </w:r>
          </w:p>
        </w:tc>
        <w:tc>
          <w:tcPr>
            <w:tcW w:w="1315"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r>
              <w:rPr>
                <w:rFonts w:ascii="Arial" w:hAnsi="Arial" w:cs="Arial"/>
                <w:b/>
                <w:bCs/>
                <w:color w:val="000000"/>
              </w:rPr>
              <w:t>3*</w:t>
            </w:r>
          </w:p>
        </w:tc>
        <w:tc>
          <w:tcPr>
            <w:tcW w:w="1586"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r>
              <w:rPr>
                <w:rFonts w:ascii="Arial" w:hAnsi="Arial" w:cs="Arial"/>
                <w:b/>
                <w:bCs/>
                <w:color w:val="000000"/>
              </w:rPr>
              <w:t>4</w:t>
            </w:r>
          </w:p>
        </w:tc>
        <w:tc>
          <w:tcPr>
            <w:tcW w:w="1409"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r>
              <w:rPr>
                <w:rFonts w:ascii="Arial" w:hAnsi="Arial" w:cs="Arial"/>
                <w:b/>
                <w:bCs/>
                <w:color w:val="000000"/>
              </w:rPr>
              <w:t>5=1+2+3+4</w:t>
            </w:r>
          </w:p>
        </w:tc>
        <w:tc>
          <w:tcPr>
            <w:tcW w:w="1370"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r>
              <w:rPr>
                <w:rFonts w:ascii="Arial" w:hAnsi="Arial" w:cs="Arial"/>
                <w:b/>
                <w:bCs/>
                <w:color w:val="000000"/>
              </w:rPr>
              <w:t>6</w:t>
            </w:r>
          </w:p>
        </w:tc>
        <w:tc>
          <w:tcPr>
            <w:tcW w:w="1036"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r>
              <w:rPr>
                <w:rFonts w:ascii="Arial" w:hAnsi="Arial" w:cs="Arial"/>
                <w:b/>
                <w:bCs/>
                <w:color w:val="000000"/>
              </w:rPr>
              <w:t>7=5+6</w:t>
            </w:r>
          </w:p>
        </w:tc>
      </w:tr>
      <w:tr w:rsidR="009E448E" w:rsidTr="00142D8E">
        <w:trPr>
          <w:trHeight w:val="238"/>
        </w:trPr>
        <w:tc>
          <w:tcPr>
            <w:tcW w:w="2549"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p>
        </w:tc>
        <w:tc>
          <w:tcPr>
            <w:tcW w:w="597"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435"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434"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679"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449"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759"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b/>
                <w:bCs/>
                <w:color w:val="000000"/>
              </w:rPr>
            </w:pPr>
          </w:p>
        </w:tc>
        <w:tc>
          <w:tcPr>
            <w:tcW w:w="1408" w:type="dxa"/>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p>
        </w:tc>
        <w:tc>
          <w:tcPr>
            <w:tcW w:w="1520"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p>
        </w:tc>
        <w:tc>
          <w:tcPr>
            <w:tcW w:w="1315"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p>
        </w:tc>
        <w:tc>
          <w:tcPr>
            <w:tcW w:w="1586"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p>
        </w:tc>
        <w:tc>
          <w:tcPr>
            <w:tcW w:w="1409"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p>
        </w:tc>
        <w:tc>
          <w:tcPr>
            <w:tcW w:w="1370"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p>
        </w:tc>
        <w:tc>
          <w:tcPr>
            <w:tcW w:w="1036" w:type="dxa"/>
            <w:gridSpan w:val="2"/>
            <w:tcBorders>
              <w:top w:val="single" w:sz="6" w:space="0" w:color="auto"/>
              <w:left w:val="single" w:sz="6" w:space="0" w:color="auto"/>
              <w:bottom w:val="single" w:sz="6" w:space="0" w:color="auto"/>
              <w:right w:val="single" w:sz="6" w:space="0" w:color="auto"/>
            </w:tcBorders>
          </w:tcPr>
          <w:p w:rsidR="009E448E" w:rsidRDefault="009E448E" w:rsidP="00142D8E">
            <w:pPr>
              <w:jc w:val="center"/>
              <w:rPr>
                <w:rFonts w:ascii="Arial" w:hAnsi="Arial" w:cs="Arial"/>
                <w:b/>
                <w:bCs/>
                <w:color w:val="000000"/>
              </w:rPr>
            </w:pPr>
          </w:p>
        </w:tc>
      </w:tr>
      <w:tr w:rsidR="009E448E" w:rsidTr="00142D8E">
        <w:trPr>
          <w:trHeight w:val="238"/>
        </w:trPr>
        <w:tc>
          <w:tcPr>
            <w:tcW w:w="2549" w:type="dxa"/>
            <w:gridSpan w:val="2"/>
            <w:tcBorders>
              <w:top w:val="nil"/>
              <w:left w:val="nil"/>
              <w:bottom w:val="nil"/>
              <w:right w:val="nil"/>
            </w:tcBorders>
          </w:tcPr>
          <w:p w:rsidR="009E448E" w:rsidRDefault="009E448E" w:rsidP="00142D8E">
            <w:pPr>
              <w:jc w:val="center"/>
              <w:rPr>
                <w:rFonts w:ascii="Arial" w:hAnsi="Arial" w:cs="Arial"/>
                <w:b/>
                <w:bCs/>
                <w:color w:val="000000"/>
              </w:rPr>
            </w:pPr>
          </w:p>
        </w:tc>
        <w:tc>
          <w:tcPr>
            <w:tcW w:w="597" w:type="dxa"/>
            <w:gridSpan w:val="2"/>
            <w:tcBorders>
              <w:top w:val="nil"/>
              <w:left w:val="nil"/>
              <w:bottom w:val="nil"/>
              <w:right w:val="nil"/>
            </w:tcBorders>
          </w:tcPr>
          <w:p w:rsidR="009E448E" w:rsidRDefault="009E448E" w:rsidP="00142D8E">
            <w:pPr>
              <w:jc w:val="center"/>
              <w:rPr>
                <w:b/>
                <w:bCs/>
                <w:color w:val="000000"/>
              </w:rPr>
            </w:pPr>
          </w:p>
        </w:tc>
        <w:tc>
          <w:tcPr>
            <w:tcW w:w="435" w:type="dxa"/>
            <w:gridSpan w:val="2"/>
            <w:tcBorders>
              <w:top w:val="nil"/>
              <w:left w:val="nil"/>
              <w:bottom w:val="nil"/>
              <w:right w:val="nil"/>
            </w:tcBorders>
          </w:tcPr>
          <w:p w:rsidR="009E448E" w:rsidRDefault="009E448E" w:rsidP="00142D8E">
            <w:pPr>
              <w:jc w:val="center"/>
              <w:rPr>
                <w:b/>
                <w:bCs/>
                <w:color w:val="000000"/>
              </w:rPr>
            </w:pPr>
          </w:p>
        </w:tc>
        <w:tc>
          <w:tcPr>
            <w:tcW w:w="434" w:type="dxa"/>
            <w:gridSpan w:val="2"/>
            <w:tcBorders>
              <w:top w:val="nil"/>
              <w:left w:val="nil"/>
              <w:bottom w:val="nil"/>
              <w:right w:val="nil"/>
            </w:tcBorders>
          </w:tcPr>
          <w:p w:rsidR="009E448E" w:rsidRDefault="009E448E" w:rsidP="00142D8E">
            <w:pPr>
              <w:jc w:val="center"/>
              <w:rPr>
                <w:b/>
                <w:bCs/>
                <w:color w:val="000000"/>
              </w:rPr>
            </w:pPr>
          </w:p>
        </w:tc>
        <w:tc>
          <w:tcPr>
            <w:tcW w:w="679" w:type="dxa"/>
            <w:gridSpan w:val="2"/>
            <w:tcBorders>
              <w:top w:val="nil"/>
              <w:left w:val="nil"/>
              <w:bottom w:val="nil"/>
              <w:right w:val="nil"/>
            </w:tcBorders>
          </w:tcPr>
          <w:p w:rsidR="009E448E" w:rsidRDefault="009E448E" w:rsidP="00142D8E">
            <w:pPr>
              <w:jc w:val="center"/>
              <w:rPr>
                <w:b/>
                <w:bCs/>
                <w:color w:val="000000"/>
              </w:rPr>
            </w:pPr>
          </w:p>
        </w:tc>
        <w:tc>
          <w:tcPr>
            <w:tcW w:w="449" w:type="dxa"/>
            <w:gridSpan w:val="2"/>
            <w:tcBorders>
              <w:top w:val="nil"/>
              <w:left w:val="nil"/>
              <w:bottom w:val="nil"/>
              <w:right w:val="nil"/>
            </w:tcBorders>
          </w:tcPr>
          <w:p w:rsidR="009E448E" w:rsidRDefault="009E448E" w:rsidP="00142D8E">
            <w:pPr>
              <w:jc w:val="center"/>
              <w:rPr>
                <w:b/>
                <w:bCs/>
                <w:color w:val="000000"/>
              </w:rPr>
            </w:pPr>
          </w:p>
        </w:tc>
        <w:tc>
          <w:tcPr>
            <w:tcW w:w="759" w:type="dxa"/>
            <w:gridSpan w:val="2"/>
            <w:tcBorders>
              <w:top w:val="nil"/>
              <w:left w:val="nil"/>
              <w:bottom w:val="nil"/>
              <w:right w:val="nil"/>
            </w:tcBorders>
          </w:tcPr>
          <w:p w:rsidR="009E448E" w:rsidRDefault="009E448E" w:rsidP="00142D8E">
            <w:pPr>
              <w:jc w:val="center"/>
              <w:rPr>
                <w:b/>
                <w:bCs/>
                <w:color w:val="000000"/>
              </w:rPr>
            </w:pPr>
          </w:p>
        </w:tc>
        <w:tc>
          <w:tcPr>
            <w:tcW w:w="1408" w:type="dxa"/>
            <w:tcBorders>
              <w:top w:val="nil"/>
              <w:left w:val="nil"/>
              <w:bottom w:val="nil"/>
              <w:right w:val="nil"/>
            </w:tcBorders>
          </w:tcPr>
          <w:p w:rsidR="009E448E" w:rsidRDefault="009E448E" w:rsidP="00142D8E">
            <w:pPr>
              <w:jc w:val="center"/>
              <w:rPr>
                <w:rFonts w:ascii="Arial" w:hAnsi="Arial" w:cs="Arial"/>
                <w:b/>
                <w:bCs/>
                <w:color w:val="000000"/>
              </w:rPr>
            </w:pPr>
          </w:p>
        </w:tc>
        <w:tc>
          <w:tcPr>
            <w:tcW w:w="1520" w:type="dxa"/>
            <w:gridSpan w:val="2"/>
            <w:tcBorders>
              <w:top w:val="nil"/>
              <w:left w:val="nil"/>
              <w:bottom w:val="nil"/>
              <w:right w:val="nil"/>
            </w:tcBorders>
          </w:tcPr>
          <w:p w:rsidR="009E448E" w:rsidRDefault="009E448E" w:rsidP="00142D8E">
            <w:pPr>
              <w:jc w:val="center"/>
              <w:rPr>
                <w:rFonts w:ascii="Arial" w:hAnsi="Arial" w:cs="Arial"/>
                <w:b/>
                <w:bCs/>
                <w:color w:val="000000"/>
              </w:rPr>
            </w:pPr>
          </w:p>
        </w:tc>
        <w:tc>
          <w:tcPr>
            <w:tcW w:w="1315" w:type="dxa"/>
            <w:gridSpan w:val="2"/>
            <w:tcBorders>
              <w:top w:val="nil"/>
              <w:left w:val="nil"/>
              <w:bottom w:val="nil"/>
              <w:right w:val="nil"/>
            </w:tcBorders>
          </w:tcPr>
          <w:p w:rsidR="009E448E" w:rsidRDefault="009E448E" w:rsidP="00142D8E">
            <w:pPr>
              <w:jc w:val="center"/>
              <w:rPr>
                <w:rFonts w:ascii="Arial" w:hAnsi="Arial" w:cs="Arial"/>
                <w:b/>
                <w:bCs/>
                <w:color w:val="000000"/>
              </w:rPr>
            </w:pPr>
          </w:p>
        </w:tc>
        <w:tc>
          <w:tcPr>
            <w:tcW w:w="1586" w:type="dxa"/>
            <w:gridSpan w:val="2"/>
            <w:tcBorders>
              <w:top w:val="nil"/>
              <w:left w:val="nil"/>
              <w:bottom w:val="nil"/>
              <w:right w:val="nil"/>
            </w:tcBorders>
          </w:tcPr>
          <w:p w:rsidR="009E448E" w:rsidRDefault="009E448E" w:rsidP="00142D8E">
            <w:pPr>
              <w:jc w:val="center"/>
              <w:rPr>
                <w:rFonts w:ascii="Arial" w:hAnsi="Arial" w:cs="Arial"/>
                <w:b/>
                <w:bCs/>
                <w:color w:val="000000"/>
              </w:rPr>
            </w:pPr>
          </w:p>
        </w:tc>
        <w:tc>
          <w:tcPr>
            <w:tcW w:w="1409" w:type="dxa"/>
            <w:gridSpan w:val="2"/>
            <w:tcBorders>
              <w:top w:val="nil"/>
              <w:left w:val="nil"/>
              <w:bottom w:val="nil"/>
              <w:right w:val="nil"/>
            </w:tcBorders>
          </w:tcPr>
          <w:p w:rsidR="009E448E" w:rsidRDefault="009E448E" w:rsidP="00142D8E">
            <w:pPr>
              <w:jc w:val="center"/>
              <w:rPr>
                <w:rFonts w:ascii="Arial" w:hAnsi="Arial" w:cs="Arial"/>
                <w:b/>
                <w:bCs/>
                <w:color w:val="000000"/>
              </w:rPr>
            </w:pPr>
          </w:p>
        </w:tc>
        <w:tc>
          <w:tcPr>
            <w:tcW w:w="1370" w:type="dxa"/>
            <w:gridSpan w:val="2"/>
            <w:tcBorders>
              <w:top w:val="nil"/>
              <w:left w:val="nil"/>
              <w:bottom w:val="nil"/>
              <w:right w:val="nil"/>
            </w:tcBorders>
          </w:tcPr>
          <w:p w:rsidR="009E448E" w:rsidRDefault="009E448E" w:rsidP="00142D8E">
            <w:pPr>
              <w:jc w:val="center"/>
              <w:rPr>
                <w:rFonts w:ascii="Arial" w:hAnsi="Arial" w:cs="Arial"/>
                <w:b/>
                <w:bCs/>
                <w:color w:val="000000"/>
              </w:rPr>
            </w:pPr>
          </w:p>
        </w:tc>
        <w:tc>
          <w:tcPr>
            <w:tcW w:w="1036" w:type="dxa"/>
            <w:gridSpan w:val="2"/>
            <w:tcBorders>
              <w:top w:val="nil"/>
              <w:left w:val="nil"/>
              <w:bottom w:val="nil"/>
              <w:right w:val="nil"/>
            </w:tcBorders>
          </w:tcPr>
          <w:p w:rsidR="009E448E" w:rsidRDefault="009E448E" w:rsidP="00142D8E">
            <w:pPr>
              <w:jc w:val="center"/>
              <w:rPr>
                <w:rFonts w:ascii="Arial" w:hAnsi="Arial" w:cs="Arial"/>
                <w:b/>
                <w:bCs/>
                <w:color w:val="000000"/>
              </w:rPr>
            </w:pPr>
          </w:p>
        </w:tc>
      </w:tr>
      <w:tr w:rsidR="009E448E" w:rsidTr="00142D8E">
        <w:trPr>
          <w:trHeight w:val="238"/>
        </w:trPr>
        <w:tc>
          <w:tcPr>
            <w:tcW w:w="2549" w:type="dxa"/>
            <w:gridSpan w:val="2"/>
            <w:tcBorders>
              <w:top w:val="nil"/>
              <w:left w:val="nil"/>
              <w:bottom w:val="nil"/>
              <w:right w:val="nil"/>
            </w:tcBorders>
          </w:tcPr>
          <w:p w:rsidR="009E448E" w:rsidRDefault="009E448E" w:rsidP="00142D8E">
            <w:pPr>
              <w:jc w:val="center"/>
              <w:rPr>
                <w:rFonts w:ascii="Arial" w:hAnsi="Arial" w:cs="Arial"/>
                <w:b/>
                <w:bCs/>
                <w:color w:val="000000"/>
              </w:rPr>
            </w:pPr>
          </w:p>
        </w:tc>
        <w:tc>
          <w:tcPr>
            <w:tcW w:w="597" w:type="dxa"/>
            <w:gridSpan w:val="2"/>
            <w:tcBorders>
              <w:top w:val="nil"/>
              <w:left w:val="nil"/>
              <w:bottom w:val="nil"/>
              <w:right w:val="nil"/>
            </w:tcBorders>
          </w:tcPr>
          <w:p w:rsidR="009E448E" w:rsidRDefault="009E448E" w:rsidP="00142D8E">
            <w:pPr>
              <w:jc w:val="center"/>
              <w:rPr>
                <w:b/>
                <w:bCs/>
                <w:color w:val="000000"/>
              </w:rPr>
            </w:pPr>
          </w:p>
        </w:tc>
        <w:tc>
          <w:tcPr>
            <w:tcW w:w="435" w:type="dxa"/>
            <w:gridSpan w:val="2"/>
            <w:tcBorders>
              <w:top w:val="nil"/>
              <w:left w:val="nil"/>
              <w:bottom w:val="nil"/>
              <w:right w:val="nil"/>
            </w:tcBorders>
          </w:tcPr>
          <w:p w:rsidR="009E448E" w:rsidRDefault="009E448E" w:rsidP="00142D8E">
            <w:pPr>
              <w:jc w:val="center"/>
              <w:rPr>
                <w:b/>
                <w:bCs/>
                <w:color w:val="000000"/>
              </w:rPr>
            </w:pPr>
          </w:p>
        </w:tc>
        <w:tc>
          <w:tcPr>
            <w:tcW w:w="434" w:type="dxa"/>
            <w:gridSpan w:val="2"/>
            <w:tcBorders>
              <w:top w:val="nil"/>
              <w:left w:val="nil"/>
              <w:bottom w:val="nil"/>
              <w:right w:val="nil"/>
            </w:tcBorders>
          </w:tcPr>
          <w:p w:rsidR="009E448E" w:rsidRDefault="009E448E" w:rsidP="00142D8E">
            <w:pPr>
              <w:jc w:val="center"/>
              <w:rPr>
                <w:b/>
                <w:bCs/>
                <w:color w:val="000000"/>
              </w:rPr>
            </w:pPr>
          </w:p>
        </w:tc>
        <w:tc>
          <w:tcPr>
            <w:tcW w:w="679" w:type="dxa"/>
            <w:gridSpan w:val="2"/>
            <w:tcBorders>
              <w:top w:val="nil"/>
              <w:left w:val="nil"/>
              <w:bottom w:val="nil"/>
              <w:right w:val="nil"/>
            </w:tcBorders>
          </w:tcPr>
          <w:p w:rsidR="009E448E" w:rsidRDefault="009E448E" w:rsidP="00142D8E">
            <w:pPr>
              <w:jc w:val="center"/>
              <w:rPr>
                <w:b/>
                <w:bCs/>
                <w:color w:val="000000"/>
              </w:rPr>
            </w:pPr>
          </w:p>
        </w:tc>
        <w:tc>
          <w:tcPr>
            <w:tcW w:w="449" w:type="dxa"/>
            <w:gridSpan w:val="2"/>
            <w:tcBorders>
              <w:top w:val="nil"/>
              <w:left w:val="nil"/>
              <w:bottom w:val="nil"/>
              <w:right w:val="nil"/>
            </w:tcBorders>
          </w:tcPr>
          <w:p w:rsidR="009E448E" w:rsidRDefault="009E448E" w:rsidP="00142D8E">
            <w:pPr>
              <w:jc w:val="center"/>
              <w:rPr>
                <w:b/>
                <w:bCs/>
                <w:color w:val="000000"/>
              </w:rPr>
            </w:pPr>
          </w:p>
        </w:tc>
        <w:tc>
          <w:tcPr>
            <w:tcW w:w="759" w:type="dxa"/>
            <w:gridSpan w:val="2"/>
            <w:tcBorders>
              <w:top w:val="nil"/>
              <w:left w:val="nil"/>
              <w:bottom w:val="nil"/>
              <w:right w:val="nil"/>
            </w:tcBorders>
          </w:tcPr>
          <w:p w:rsidR="009E448E" w:rsidRDefault="009E448E" w:rsidP="00142D8E">
            <w:pPr>
              <w:jc w:val="center"/>
              <w:rPr>
                <w:b/>
                <w:bCs/>
                <w:color w:val="000000"/>
              </w:rPr>
            </w:pPr>
          </w:p>
        </w:tc>
        <w:tc>
          <w:tcPr>
            <w:tcW w:w="1408" w:type="dxa"/>
            <w:tcBorders>
              <w:top w:val="nil"/>
              <w:left w:val="nil"/>
              <w:bottom w:val="nil"/>
              <w:right w:val="nil"/>
            </w:tcBorders>
          </w:tcPr>
          <w:p w:rsidR="009E448E" w:rsidRDefault="009E448E" w:rsidP="00142D8E">
            <w:pPr>
              <w:jc w:val="center"/>
              <w:rPr>
                <w:rFonts w:ascii="Arial" w:hAnsi="Arial" w:cs="Arial"/>
                <w:b/>
                <w:bCs/>
                <w:color w:val="000000"/>
              </w:rPr>
            </w:pPr>
          </w:p>
        </w:tc>
        <w:tc>
          <w:tcPr>
            <w:tcW w:w="1520" w:type="dxa"/>
            <w:gridSpan w:val="2"/>
            <w:tcBorders>
              <w:top w:val="nil"/>
              <w:left w:val="nil"/>
              <w:bottom w:val="nil"/>
              <w:right w:val="nil"/>
            </w:tcBorders>
          </w:tcPr>
          <w:p w:rsidR="009E448E" w:rsidRDefault="009E448E" w:rsidP="00142D8E">
            <w:pPr>
              <w:jc w:val="center"/>
              <w:rPr>
                <w:rFonts w:ascii="Arial" w:hAnsi="Arial" w:cs="Arial"/>
                <w:b/>
                <w:bCs/>
                <w:color w:val="000000"/>
              </w:rPr>
            </w:pPr>
          </w:p>
        </w:tc>
        <w:tc>
          <w:tcPr>
            <w:tcW w:w="1315" w:type="dxa"/>
            <w:gridSpan w:val="2"/>
            <w:tcBorders>
              <w:top w:val="nil"/>
              <w:left w:val="nil"/>
              <w:bottom w:val="nil"/>
              <w:right w:val="nil"/>
            </w:tcBorders>
          </w:tcPr>
          <w:p w:rsidR="009E448E" w:rsidRDefault="009E448E" w:rsidP="00142D8E">
            <w:pPr>
              <w:jc w:val="center"/>
              <w:rPr>
                <w:rFonts w:ascii="Arial" w:hAnsi="Arial" w:cs="Arial"/>
                <w:b/>
                <w:bCs/>
                <w:color w:val="000000"/>
              </w:rPr>
            </w:pPr>
          </w:p>
        </w:tc>
        <w:tc>
          <w:tcPr>
            <w:tcW w:w="1586" w:type="dxa"/>
            <w:gridSpan w:val="2"/>
            <w:tcBorders>
              <w:top w:val="nil"/>
              <w:left w:val="nil"/>
              <w:bottom w:val="nil"/>
              <w:right w:val="nil"/>
            </w:tcBorders>
          </w:tcPr>
          <w:p w:rsidR="009E448E" w:rsidRDefault="009E448E" w:rsidP="00142D8E">
            <w:pPr>
              <w:jc w:val="center"/>
              <w:rPr>
                <w:rFonts w:ascii="Arial" w:hAnsi="Arial" w:cs="Arial"/>
                <w:b/>
                <w:bCs/>
                <w:color w:val="000000"/>
              </w:rPr>
            </w:pPr>
          </w:p>
        </w:tc>
        <w:tc>
          <w:tcPr>
            <w:tcW w:w="1409" w:type="dxa"/>
            <w:gridSpan w:val="2"/>
            <w:tcBorders>
              <w:top w:val="nil"/>
              <w:left w:val="nil"/>
              <w:bottom w:val="nil"/>
              <w:right w:val="nil"/>
            </w:tcBorders>
          </w:tcPr>
          <w:p w:rsidR="009E448E" w:rsidRDefault="009E448E" w:rsidP="00142D8E">
            <w:pPr>
              <w:jc w:val="center"/>
              <w:rPr>
                <w:rFonts w:ascii="Arial" w:hAnsi="Arial" w:cs="Arial"/>
                <w:b/>
                <w:bCs/>
                <w:color w:val="000000"/>
              </w:rPr>
            </w:pPr>
          </w:p>
        </w:tc>
        <w:tc>
          <w:tcPr>
            <w:tcW w:w="1370" w:type="dxa"/>
            <w:gridSpan w:val="2"/>
            <w:tcBorders>
              <w:top w:val="nil"/>
              <w:left w:val="nil"/>
              <w:bottom w:val="nil"/>
              <w:right w:val="nil"/>
            </w:tcBorders>
          </w:tcPr>
          <w:p w:rsidR="009E448E" w:rsidRDefault="009E448E" w:rsidP="00142D8E">
            <w:pPr>
              <w:jc w:val="center"/>
              <w:rPr>
                <w:rFonts w:ascii="Arial" w:hAnsi="Arial" w:cs="Arial"/>
                <w:b/>
                <w:bCs/>
                <w:color w:val="000000"/>
              </w:rPr>
            </w:pPr>
          </w:p>
        </w:tc>
        <w:tc>
          <w:tcPr>
            <w:tcW w:w="1036" w:type="dxa"/>
            <w:gridSpan w:val="2"/>
            <w:tcBorders>
              <w:top w:val="nil"/>
              <w:left w:val="nil"/>
              <w:bottom w:val="nil"/>
              <w:right w:val="nil"/>
            </w:tcBorders>
          </w:tcPr>
          <w:p w:rsidR="009E448E" w:rsidRDefault="009E448E" w:rsidP="00142D8E">
            <w:pPr>
              <w:jc w:val="center"/>
              <w:rPr>
                <w:rFonts w:ascii="Arial" w:hAnsi="Arial" w:cs="Arial"/>
                <w:b/>
                <w:bCs/>
                <w:color w:val="000000"/>
              </w:rPr>
            </w:pPr>
          </w:p>
        </w:tc>
      </w:tr>
      <w:tr w:rsidR="009E448E" w:rsidTr="00142D8E">
        <w:trPr>
          <w:trHeight w:val="336"/>
        </w:trPr>
        <w:tc>
          <w:tcPr>
            <w:tcW w:w="10145" w:type="dxa"/>
            <w:gridSpan w:val="19"/>
            <w:tcBorders>
              <w:top w:val="nil"/>
              <w:left w:val="nil"/>
              <w:bottom w:val="nil"/>
              <w:right w:val="nil"/>
            </w:tcBorders>
          </w:tcPr>
          <w:p w:rsidR="009E448E" w:rsidRPr="009B678A" w:rsidRDefault="009E448E" w:rsidP="00142D8E">
            <w:pPr>
              <w:rPr>
                <w:color w:val="000000"/>
                <w:sz w:val="22"/>
                <w:szCs w:val="22"/>
              </w:rPr>
            </w:pPr>
            <w:r w:rsidRPr="009B678A">
              <w:rPr>
                <w:color w:val="000000"/>
                <w:sz w:val="22"/>
                <w:szCs w:val="22"/>
              </w:rPr>
              <w:t>В графе 1 осуществляется расчет ГРБС от бюджета второй год планового периода через принятые дефляторы</w:t>
            </w:r>
          </w:p>
        </w:tc>
        <w:tc>
          <w:tcPr>
            <w:tcW w:w="1586" w:type="dxa"/>
            <w:gridSpan w:val="2"/>
            <w:tcBorders>
              <w:top w:val="nil"/>
              <w:left w:val="nil"/>
              <w:bottom w:val="nil"/>
              <w:right w:val="nil"/>
            </w:tcBorders>
          </w:tcPr>
          <w:p w:rsidR="009E448E" w:rsidRDefault="009E448E" w:rsidP="00142D8E">
            <w:pPr>
              <w:rPr>
                <w:color w:val="000000"/>
              </w:rPr>
            </w:pPr>
          </w:p>
        </w:tc>
        <w:tc>
          <w:tcPr>
            <w:tcW w:w="1409" w:type="dxa"/>
            <w:gridSpan w:val="2"/>
            <w:tcBorders>
              <w:top w:val="nil"/>
              <w:left w:val="nil"/>
              <w:bottom w:val="nil"/>
              <w:right w:val="nil"/>
            </w:tcBorders>
          </w:tcPr>
          <w:p w:rsidR="009E448E" w:rsidRDefault="009E448E" w:rsidP="00142D8E">
            <w:pPr>
              <w:rPr>
                <w:color w:val="000000"/>
              </w:rPr>
            </w:pPr>
          </w:p>
        </w:tc>
        <w:tc>
          <w:tcPr>
            <w:tcW w:w="1370" w:type="dxa"/>
            <w:gridSpan w:val="2"/>
            <w:tcBorders>
              <w:top w:val="nil"/>
              <w:left w:val="nil"/>
              <w:bottom w:val="nil"/>
              <w:right w:val="nil"/>
            </w:tcBorders>
          </w:tcPr>
          <w:p w:rsidR="009E448E" w:rsidRDefault="009E448E" w:rsidP="00142D8E">
            <w:pPr>
              <w:rPr>
                <w:color w:val="000000"/>
              </w:rPr>
            </w:pPr>
          </w:p>
        </w:tc>
        <w:tc>
          <w:tcPr>
            <w:tcW w:w="1036" w:type="dxa"/>
            <w:gridSpan w:val="2"/>
            <w:tcBorders>
              <w:top w:val="nil"/>
              <w:left w:val="nil"/>
              <w:bottom w:val="nil"/>
              <w:right w:val="nil"/>
            </w:tcBorders>
          </w:tcPr>
          <w:p w:rsidR="009E448E" w:rsidRDefault="009E448E" w:rsidP="00142D8E">
            <w:pPr>
              <w:rPr>
                <w:color w:val="000000"/>
              </w:rPr>
            </w:pPr>
          </w:p>
        </w:tc>
      </w:tr>
      <w:tr w:rsidR="009E448E" w:rsidTr="00142D8E">
        <w:trPr>
          <w:trHeight w:val="214"/>
        </w:trPr>
        <w:tc>
          <w:tcPr>
            <w:tcW w:w="15546" w:type="dxa"/>
            <w:gridSpan w:val="27"/>
            <w:tcBorders>
              <w:top w:val="nil"/>
              <w:left w:val="nil"/>
              <w:bottom w:val="nil"/>
              <w:right w:val="nil"/>
            </w:tcBorders>
          </w:tcPr>
          <w:p w:rsidR="009E448E" w:rsidRPr="009B678A" w:rsidRDefault="009E448E" w:rsidP="00142D8E">
            <w:pPr>
              <w:rPr>
                <w:color w:val="000000"/>
                <w:sz w:val="22"/>
                <w:szCs w:val="22"/>
              </w:rPr>
            </w:pPr>
            <w:r w:rsidRPr="009B678A">
              <w:rPr>
                <w:color w:val="000000"/>
                <w:sz w:val="22"/>
                <w:szCs w:val="22"/>
              </w:rPr>
              <w:t>В графе 2 указываются бюджетные ассигнования только в случаях превышения бюджетных ассигнований, рассчитанных по индексному методу над потребностью</w:t>
            </w:r>
          </w:p>
        </w:tc>
      </w:tr>
      <w:tr w:rsidR="009E448E" w:rsidTr="00142D8E">
        <w:trPr>
          <w:trHeight w:val="214"/>
        </w:trPr>
        <w:tc>
          <w:tcPr>
            <w:tcW w:w="10145" w:type="dxa"/>
            <w:gridSpan w:val="19"/>
            <w:tcBorders>
              <w:top w:val="nil"/>
              <w:left w:val="nil"/>
              <w:bottom w:val="nil"/>
              <w:right w:val="nil"/>
            </w:tcBorders>
          </w:tcPr>
          <w:p w:rsidR="009E448E" w:rsidRPr="009B678A" w:rsidRDefault="009E448E" w:rsidP="00142D8E">
            <w:pPr>
              <w:rPr>
                <w:color w:val="000000"/>
                <w:sz w:val="22"/>
                <w:szCs w:val="22"/>
              </w:rPr>
            </w:pPr>
            <w:r w:rsidRPr="009B678A">
              <w:rPr>
                <w:color w:val="000000"/>
                <w:sz w:val="22"/>
                <w:szCs w:val="22"/>
              </w:rPr>
              <w:t>В графе 3 осуществляется расчет ГРБС  только в случаях отмены или изменения НПА</w:t>
            </w:r>
          </w:p>
        </w:tc>
        <w:tc>
          <w:tcPr>
            <w:tcW w:w="1586" w:type="dxa"/>
            <w:gridSpan w:val="2"/>
            <w:tcBorders>
              <w:top w:val="nil"/>
              <w:left w:val="nil"/>
              <w:bottom w:val="nil"/>
              <w:right w:val="nil"/>
            </w:tcBorders>
          </w:tcPr>
          <w:p w:rsidR="009E448E" w:rsidRDefault="009E448E" w:rsidP="00142D8E">
            <w:pPr>
              <w:rPr>
                <w:color w:val="000000"/>
              </w:rPr>
            </w:pPr>
          </w:p>
        </w:tc>
        <w:tc>
          <w:tcPr>
            <w:tcW w:w="1409" w:type="dxa"/>
            <w:gridSpan w:val="2"/>
            <w:tcBorders>
              <w:top w:val="nil"/>
              <w:left w:val="nil"/>
              <w:bottom w:val="nil"/>
              <w:right w:val="nil"/>
            </w:tcBorders>
          </w:tcPr>
          <w:p w:rsidR="009E448E" w:rsidRDefault="009E448E" w:rsidP="00142D8E">
            <w:pPr>
              <w:rPr>
                <w:color w:val="000000"/>
              </w:rPr>
            </w:pPr>
          </w:p>
        </w:tc>
        <w:tc>
          <w:tcPr>
            <w:tcW w:w="1370" w:type="dxa"/>
            <w:gridSpan w:val="2"/>
            <w:tcBorders>
              <w:top w:val="nil"/>
              <w:left w:val="nil"/>
              <w:bottom w:val="nil"/>
              <w:right w:val="nil"/>
            </w:tcBorders>
          </w:tcPr>
          <w:p w:rsidR="009E448E" w:rsidRDefault="009E448E" w:rsidP="00142D8E">
            <w:pPr>
              <w:rPr>
                <w:color w:val="000000"/>
              </w:rPr>
            </w:pPr>
          </w:p>
        </w:tc>
        <w:tc>
          <w:tcPr>
            <w:tcW w:w="1036" w:type="dxa"/>
            <w:gridSpan w:val="2"/>
            <w:tcBorders>
              <w:top w:val="nil"/>
              <w:left w:val="nil"/>
              <w:bottom w:val="nil"/>
              <w:right w:val="nil"/>
            </w:tcBorders>
          </w:tcPr>
          <w:p w:rsidR="009E448E" w:rsidRDefault="009E448E" w:rsidP="00142D8E">
            <w:pPr>
              <w:rPr>
                <w:color w:val="000000"/>
              </w:rPr>
            </w:pPr>
          </w:p>
        </w:tc>
      </w:tr>
      <w:tr w:rsidR="009E448E" w:rsidTr="00142D8E">
        <w:trPr>
          <w:trHeight w:val="214"/>
        </w:trPr>
        <w:tc>
          <w:tcPr>
            <w:tcW w:w="15546" w:type="dxa"/>
            <w:gridSpan w:val="27"/>
            <w:tcBorders>
              <w:top w:val="nil"/>
              <w:left w:val="nil"/>
              <w:bottom w:val="nil"/>
              <w:right w:val="nil"/>
            </w:tcBorders>
          </w:tcPr>
          <w:p w:rsidR="009E448E" w:rsidRPr="009B678A" w:rsidRDefault="009E448E" w:rsidP="00142D8E">
            <w:pPr>
              <w:rPr>
                <w:color w:val="000000"/>
                <w:sz w:val="22"/>
                <w:szCs w:val="22"/>
              </w:rPr>
            </w:pPr>
            <w:r w:rsidRPr="009B678A">
              <w:rPr>
                <w:color w:val="000000"/>
                <w:sz w:val="22"/>
                <w:szCs w:val="22"/>
              </w:rPr>
              <w:t>В графе 4 осуществляется  расчет ГРБС только в случаях удорожания расходных обязательств по сравнению с дефлятором, и или увеличением потребности</w:t>
            </w:r>
          </w:p>
        </w:tc>
      </w:tr>
      <w:tr w:rsidR="009E448E" w:rsidTr="00142D8E">
        <w:trPr>
          <w:trHeight w:val="214"/>
        </w:trPr>
        <w:tc>
          <w:tcPr>
            <w:tcW w:w="7310" w:type="dxa"/>
            <w:gridSpan w:val="15"/>
            <w:tcBorders>
              <w:top w:val="nil"/>
              <w:left w:val="nil"/>
              <w:bottom w:val="nil"/>
              <w:right w:val="nil"/>
            </w:tcBorders>
          </w:tcPr>
          <w:p w:rsidR="009E448E" w:rsidRPr="009B678A" w:rsidRDefault="009E448E" w:rsidP="00142D8E">
            <w:pPr>
              <w:rPr>
                <w:color w:val="000000"/>
                <w:sz w:val="22"/>
                <w:szCs w:val="22"/>
              </w:rPr>
            </w:pPr>
            <w:r w:rsidRPr="009B678A">
              <w:rPr>
                <w:color w:val="000000"/>
                <w:sz w:val="22"/>
                <w:szCs w:val="22"/>
              </w:rPr>
              <w:t>В графе 5 показывается итог бюджета действующих обязательств</w:t>
            </w:r>
          </w:p>
        </w:tc>
        <w:tc>
          <w:tcPr>
            <w:tcW w:w="1520" w:type="dxa"/>
            <w:gridSpan w:val="2"/>
            <w:tcBorders>
              <w:top w:val="nil"/>
              <w:left w:val="nil"/>
              <w:bottom w:val="nil"/>
              <w:right w:val="nil"/>
            </w:tcBorders>
          </w:tcPr>
          <w:p w:rsidR="009E448E" w:rsidRPr="009B678A" w:rsidRDefault="009E448E" w:rsidP="00142D8E">
            <w:pPr>
              <w:rPr>
                <w:color w:val="000000"/>
                <w:sz w:val="22"/>
                <w:szCs w:val="22"/>
              </w:rPr>
            </w:pPr>
          </w:p>
        </w:tc>
        <w:tc>
          <w:tcPr>
            <w:tcW w:w="1315" w:type="dxa"/>
            <w:gridSpan w:val="2"/>
            <w:tcBorders>
              <w:top w:val="nil"/>
              <w:left w:val="nil"/>
              <w:bottom w:val="nil"/>
              <w:right w:val="nil"/>
            </w:tcBorders>
          </w:tcPr>
          <w:p w:rsidR="009E448E" w:rsidRDefault="009E448E" w:rsidP="00142D8E">
            <w:pPr>
              <w:rPr>
                <w:color w:val="000000"/>
              </w:rPr>
            </w:pPr>
          </w:p>
        </w:tc>
        <w:tc>
          <w:tcPr>
            <w:tcW w:w="1586" w:type="dxa"/>
            <w:gridSpan w:val="2"/>
            <w:tcBorders>
              <w:top w:val="nil"/>
              <w:left w:val="nil"/>
              <w:bottom w:val="nil"/>
              <w:right w:val="nil"/>
            </w:tcBorders>
          </w:tcPr>
          <w:p w:rsidR="009E448E" w:rsidRDefault="009E448E" w:rsidP="00142D8E">
            <w:pPr>
              <w:rPr>
                <w:color w:val="000000"/>
              </w:rPr>
            </w:pPr>
          </w:p>
        </w:tc>
        <w:tc>
          <w:tcPr>
            <w:tcW w:w="1409" w:type="dxa"/>
            <w:gridSpan w:val="2"/>
            <w:tcBorders>
              <w:top w:val="nil"/>
              <w:left w:val="nil"/>
              <w:bottom w:val="nil"/>
              <w:right w:val="nil"/>
            </w:tcBorders>
          </w:tcPr>
          <w:p w:rsidR="009E448E" w:rsidRDefault="009E448E" w:rsidP="00142D8E">
            <w:pPr>
              <w:rPr>
                <w:color w:val="000000"/>
              </w:rPr>
            </w:pPr>
          </w:p>
        </w:tc>
        <w:tc>
          <w:tcPr>
            <w:tcW w:w="1370" w:type="dxa"/>
            <w:gridSpan w:val="2"/>
            <w:tcBorders>
              <w:top w:val="nil"/>
              <w:left w:val="nil"/>
              <w:bottom w:val="nil"/>
              <w:right w:val="nil"/>
            </w:tcBorders>
          </w:tcPr>
          <w:p w:rsidR="009E448E" w:rsidRDefault="009E448E" w:rsidP="00142D8E">
            <w:pPr>
              <w:rPr>
                <w:color w:val="000000"/>
              </w:rPr>
            </w:pPr>
          </w:p>
        </w:tc>
        <w:tc>
          <w:tcPr>
            <w:tcW w:w="1036" w:type="dxa"/>
            <w:gridSpan w:val="2"/>
            <w:tcBorders>
              <w:top w:val="nil"/>
              <w:left w:val="nil"/>
              <w:bottom w:val="nil"/>
              <w:right w:val="nil"/>
            </w:tcBorders>
          </w:tcPr>
          <w:p w:rsidR="009E448E" w:rsidRDefault="009E448E" w:rsidP="00142D8E">
            <w:pPr>
              <w:rPr>
                <w:color w:val="000000"/>
              </w:rPr>
            </w:pPr>
          </w:p>
        </w:tc>
      </w:tr>
      <w:tr w:rsidR="009E448E" w:rsidTr="00142D8E">
        <w:trPr>
          <w:trHeight w:val="262"/>
        </w:trPr>
        <w:tc>
          <w:tcPr>
            <w:tcW w:w="8830" w:type="dxa"/>
            <w:gridSpan w:val="17"/>
            <w:tcBorders>
              <w:top w:val="nil"/>
              <w:left w:val="nil"/>
              <w:bottom w:val="nil"/>
              <w:right w:val="nil"/>
            </w:tcBorders>
          </w:tcPr>
          <w:p w:rsidR="009E448E" w:rsidRPr="009B678A" w:rsidRDefault="009E448E" w:rsidP="00142D8E">
            <w:pPr>
              <w:rPr>
                <w:color w:val="000000"/>
                <w:sz w:val="22"/>
                <w:szCs w:val="22"/>
              </w:rPr>
            </w:pPr>
            <w:r w:rsidRPr="009B678A">
              <w:rPr>
                <w:color w:val="000000"/>
                <w:sz w:val="22"/>
                <w:szCs w:val="22"/>
              </w:rPr>
              <w:t>В графе 6 осуществляется расчет ГРБС только в случаях принятия новых НПА</w:t>
            </w:r>
          </w:p>
        </w:tc>
        <w:tc>
          <w:tcPr>
            <w:tcW w:w="1315" w:type="dxa"/>
            <w:gridSpan w:val="2"/>
            <w:tcBorders>
              <w:top w:val="nil"/>
              <w:left w:val="nil"/>
              <w:bottom w:val="nil"/>
              <w:right w:val="nil"/>
            </w:tcBorders>
          </w:tcPr>
          <w:p w:rsidR="009E448E" w:rsidRDefault="009E448E" w:rsidP="00142D8E">
            <w:pPr>
              <w:rPr>
                <w:color w:val="000000"/>
              </w:rPr>
            </w:pPr>
          </w:p>
        </w:tc>
        <w:tc>
          <w:tcPr>
            <w:tcW w:w="1586" w:type="dxa"/>
            <w:gridSpan w:val="2"/>
            <w:tcBorders>
              <w:top w:val="nil"/>
              <w:left w:val="nil"/>
              <w:bottom w:val="nil"/>
              <w:right w:val="nil"/>
            </w:tcBorders>
          </w:tcPr>
          <w:p w:rsidR="009E448E" w:rsidRDefault="009E448E" w:rsidP="00142D8E">
            <w:pPr>
              <w:rPr>
                <w:color w:val="000000"/>
              </w:rPr>
            </w:pPr>
          </w:p>
        </w:tc>
        <w:tc>
          <w:tcPr>
            <w:tcW w:w="1409" w:type="dxa"/>
            <w:gridSpan w:val="2"/>
            <w:tcBorders>
              <w:top w:val="nil"/>
              <w:left w:val="nil"/>
              <w:bottom w:val="nil"/>
              <w:right w:val="nil"/>
            </w:tcBorders>
          </w:tcPr>
          <w:p w:rsidR="009E448E" w:rsidRDefault="009E448E" w:rsidP="00142D8E">
            <w:pPr>
              <w:rPr>
                <w:color w:val="000000"/>
              </w:rPr>
            </w:pPr>
          </w:p>
        </w:tc>
        <w:tc>
          <w:tcPr>
            <w:tcW w:w="1370" w:type="dxa"/>
            <w:gridSpan w:val="2"/>
            <w:tcBorders>
              <w:top w:val="nil"/>
              <w:left w:val="nil"/>
              <w:bottom w:val="nil"/>
              <w:right w:val="nil"/>
            </w:tcBorders>
          </w:tcPr>
          <w:p w:rsidR="009E448E" w:rsidRDefault="009E448E" w:rsidP="00142D8E">
            <w:pPr>
              <w:rPr>
                <w:color w:val="000000"/>
              </w:rPr>
            </w:pPr>
          </w:p>
        </w:tc>
        <w:tc>
          <w:tcPr>
            <w:tcW w:w="1036" w:type="dxa"/>
            <w:gridSpan w:val="2"/>
            <w:tcBorders>
              <w:top w:val="nil"/>
              <w:left w:val="nil"/>
              <w:bottom w:val="nil"/>
              <w:right w:val="nil"/>
            </w:tcBorders>
          </w:tcPr>
          <w:p w:rsidR="009E448E" w:rsidRDefault="009E448E" w:rsidP="00142D8E">
            <w:pPr>
              <w:rPr>
                <w:color w:val="000000"/>
              </w:rPr>
            </w:pPr>
          </w:p>
        </w:tc>
      </w:tr>
      <w:tr w:rsidR="009E448E" w:rsidTr="00142D8E">
        <w:trPr>
          <w:trHeight w:val="262"/>
        </w:trPr>
        <w:tc>
          <w:tcPr>
            <w:tcW w:w="8830" w:type="dxa"/>
            <w:gridSpan w:val="17"/>
            <w:tcBorders>
              <w:top w:val="nil"/>
              <w:left w:val="nil"/>
              <w:bottom w:val="nil"/>
              <w:right w:val="nil"/>
            </w:tcBorders>
          </w:tcPr>
          <w:p w:rsidR="009E448E" w:rsidRDefault="009E448E" w:rsidP="00142D8E">
            <w:pPr>
              <w:rPr>
                <w:color w:val="000000"/>
              </w:rPr>
            </w:pPr>
            <w:r>
              <w:rPr>
                <w:color w:val="000000"/>
              </w:rPr>
              <w:t>В графе 7 показывается итог бюджета действующих и принимаемых обязательств</w:t>
            </w:r>
          </w:p>
        </w:tc>
        <w:tc>
          <w:tcPr>
            <w:tcW w:w="1315" w:type="dxa"/>
            <w:gridSpan w:val="2"/>
            <w:tcBorders>
              <w:top w:val="nil"/>
              <w:left w:val="nil"/>
              <w:bottom w:val="nil"/>
              <w:right w:val="nil"/>
            </w:tcBorders>
          </w:tcPr>
          <w:p w:rsidR="009E448E" w:rsidRDefault="009E448E" w:rsidP="00142D8E">
            <w:pPr>
              <w:rPr>
                <w:color w:val="000000"/>
              </w:rPr>
            </w:pPr>
          </w:p>
        </w:tc>
        <w:tc>
          <w:tcPr>
            <w:tcW w:w="1586" w:type="dxa"/>
            <w:gridSpan w:val="2"/>
            <w:tcBorders>
              <w:top w:val="nil"/>
              <w:left w:val="nil"/>
              <w:bottom w:val="nil"/>
              <w:right w:val="nil"/>
            </w:tcBorders>
          </w:tcPr>
          <w:p w:rsidR="009E448E" w:rsidRDefault="009E448E" w:rsidP="00142D8E">
            <w:pPr>
              <w:rPr>
                <w:color w:val="000000"/>
              </w:rPr>
            </w:pPr>
          </w:p>
        </w:tc>
        <w:tc>
          <w:tcPr>
            <w:tcW w:w="1409" w:type="dxa"/>
            <w:gridSpan w:val="2"/>
            <w:tcBorders>
              <w:top w:val="nil"/>
              <w:left w:val="nil"/>
              <w:bottom w:val="nil"/>
              <w:right w:val="nil"/>
            </w:tcBorders>
          </w:tcPr>
          <w:p w:rsidR="009E448E" w:rsidRDefault="009E448E" w:rsidP="00142D8E">
            <w:pPr>
              <w:rPr>
                <w:color w:val="000000"/>
              </w:rPr>
            </w:pPr>
          </w:p>
        </w:tc>
        <w:tc>
          <w:tcPr>
            <w:tcW w:w="1370" w:type="dxa"/>
            <w:gridSpan w:val="2"/>
            <w:tcBorders>
              <w:top w:val="nil"/>
              <w:left w:val="nil"/>
              <w:bottom w:val="nil"/>
              <w:right w:val="nil"/>
            </w:tcBorders>
          </w:tcPr>
          <w:p w:rsidR="009E448E" w:rsidRDefault="009E448E" w:rsidP="00142D8E">
            <w:pPr>
              <w:rPr>
                <w:color w:val="000000"/>
              </w:rPr>
            </w:pPr>
          </w:p>
        </w:tc>
        <w:tc>
          <w:tcPr>
            <w:tcW w:w="1036" w:type="dxa"/>
            <w:gridSpan w:val="2"/>
            <w:tcBorders>
              <w:top w:val="nil"/>
              <w:left w:val="nil"/>
              <w:bottom w:val="nil"/>
              <w:right w:val="nil"/>
            </w:tcBorders>
          </w:tcPr>
          <w:p w:rsidR="009E448E" w:rsidRDefault="009E448E" w:rsidP="00142D8E">
            <w:pPr>
              <w:rPr>
                <w:color w:val="000000"/>
              </w:rPr>
            </w:pPr>
          </w:p>
        </w:tc>
      </w:tr>
    </w:tbl>
    <w:p w:rsidR="009E448E" w:rsidRDefault="009E448E" w:rsidP="009E448E">
      <w:pPr>
        <w:rPr>
          <w:rFonts w:ascii="Arial" w:hAnsi="Arial" w:cs="Arial"/>
          <w:color w:val="000000"/>
        </w:rPr>
        <w:sectPr w:rsidR="009E448E" w:rsidSect="009A2047">
          <w:pgSz w:w="16838" w:h="11906" w:orient="landscape"/>
          <w:pgMar w:top="284" w:right="567" w:bottom="567" w:left="720" w:header="709" w:footer="709" w:gutter="0"/>
          <w:pgNumType w:start="1"/>
          <w:cols w:space="708"/>
          <w:titlePg/>
          <w:docGrid w:linePitch="360"/>
        </w:sectPr>
      </w:pPr>
    </w:p>
    <w:tbl>
      <w:tblPr>
        <w:tblW w:w="14900" w:type="dxa"/>
        <w:tblInd w:w="93" w:type="dxa"/>
        <w:tblLayout w:type="fixed"/>
        <w:tblLook w:val="04A0"/>
      </w:tblPr>
      <w:tblGrid>
        <w:gridCol w:w="640"/>
        <w:gridCol w:w="3160"/>
        <w:gridCol w:w="11100"/>
      </w:tblGrid>
      <w:tr w:rsidR="009E448E" w:rsidTr="009E448E">
        <w:trPr>
          <w:trHeight w:val="255"/>
        </w:trPr>
        <w:tc>
          <w:tcPr>
            <w:tcW w:w="640" w:type="dxa"/>
            <w:tcBorders>
              <w:top w:val="nil"/>
              <w:left w:val="nil"/>
              <w:bottom w:val="nil"/>
              <w:right w:val="nil"/>
            </w:tcBorders>
            <w:shd w:val="clear" w:color="auto" w:fill="auto"/>
            <w:noWrap/>
            <w:vAlign w:val="bottom"/>
          </w:tcPr>
          <w:p w:rsidR="009E448E" w:rsidRDefault="009E448E" w:rsidP="00142D8E">
            <w:pPr>
              <w:rPr>
                <w:rFonts w:ascii="Arial CYR" w:hAnsi="Arial CYR" w:cs="Arial CYR"/>
              </w:rPr>
            </w:pPr>
          </w:p>
        </w:tc>
        <w:tc>
          <w:tcPr>
            <w:tcW w:w="3160" w:type="dxa"/>
            <w:tcBorders>
              <w:top w:val="nil"/>
              <w:left w:val="nil"/>
              <w:bottom w:val="nil"/>
              <w:right w:val="nil"/>
            </w:tcBorders>
            <w:shd w:val="clear" w:color="auto" w:fill="auto"/>
            <w:noWrap/>
            <w:vAlign w:val="bottom"/>
          </w:tcPr>
          <w:p w:rsidR="009E448E" w:rsidRDefault="009E448E" w:rsidP="00142D8E">
            <w:pPr>
              <w:rPr>
                <w:rFonts w:ascii="Arial CYR" w:hAnsi="Arial CYR" w:cs="Arial CYR"/>
              </w:rPr>
            </w:pPr>
          </w:p>
        </w:tc>
        <w:tc>
          <w:tcPr>
            <w:tcW w:w="11100" w:type="dxa"/>
            <w:tcBorders>
              <w:top w:val="nil"/>
              <w:left w:val="nil"/>
              <w:bottom w:val="nil"/>
              <w:right w:val="nil"/>
            </w:tcBorders>
            <w:shd w:val="clear" w:color="auto" w:fill="auto"/>
            <w:noWrap/>
            <w:vAlign w:val="bottom"/>
          </w:tcPr>
          <w:p w:rsidR="009E448E" w:rsidRDefault="009E448E" w:rsidP="00142D8E">
            <w:pPr>
              <w:jc w:val="center"/>
            </w:pPr>
            <w:r>
              <w:t xml:space="preserve">                                                Приложение 4</w:t>
            </w:r>
          </w:p>
        </w:tc>
      </w:tr>
      <w:tr w:rsidR="009E448E" w:rsidTr="009E448E">
        <w:trPr>
          <w:trHeight w:val="255"/>
        </w:trPr>
        <w:tc>
          <w:tcPr>
            <w:tcW w:w="640" w:type="dxa"/>
            <w:tcBorders>
              <w:top w:val="nil"/>
              <w:left w:val="nil"/>
              <w:bottom w:val="nil"/>
              <w:right w:val="nil"/>
            </w:tcBorders>
            <w:shd w:val="clear" w:color="auto" w:fill="auto"/>
            <w:noWrap/>
            <w:vAlign w:val="bottom"/>
          </w:tcPr>
          <w:p w:rsidR="009E448E" w:rsidRDefault="009E448E" w:rsidP="00142D8E">
            <w:pPr>
              <w:rPr>
                <w:rFonts w:ascii="Arial CYR" w:hAnsi="Arial CYR" w:cs="Arial CYR"/>
              </w:rPr>
            </w:pPr>
          </w:p>
        </w:tc>
        <w:tc>
          <w:tcPr>
            <w:tcW w:w="3160" w:type="dxa"/>
            <w:tcBorders>
              <w:top w:val="nil"/>
              <w:left w:val="nil"/>
              <w:bottom w:val="nil"/>
              <w:right w:val="nil"/>
            </w:tcBorders>
            <w:shd w:val="clear" w:color="auto" w:fill="auto"/>
            <w:noWrap/>
            <w:vAlign w:val="bottom"/>
          </w:tcPr>
          <w:p w:rsidR="009E448E" w:rsidRDefault="009E448E" w:rsidP="00142D8E">
            <w:pPr>
              <w:rPr>
                <w:rFonts w:ascii="Arial CYR" w:hAnsi="Arial CYR" w:cs="Arial CYR"/>
              </w:rPr>
            </w:pPr>
          </w:p>
        </w:tc>
        <w:tc>
          <w:tcPr>
            <w:tcW w:w="11100" w:type="dxa"/>
            <w:tcBorders>
              <w:top w:val="nil"/>
              <w:left w:val="nil"/>
              <w:bottom w:val="nil"/>
              <w:right w:val="nil"/>
            </w:tcBorders>
            <w:shd w:val="clear" w:color="auto" w:fill="auto"/>
            <w:noWrap/>
          </w:tcPr>
          <w:p w:rsidR="009E448E" w:rsidRPr="001A795D" w:rsidRDefault="009E448E" w:rsidP="00142D8E">
            <w:pPr>
              <w:jc w:val="center"/>
              <w:rPr>
                <w:color w:val="000000"/>
              </w:rPr>
            </w:pPr>
            <w:r>
              <w:rPr>
                <w:color w:val="000000"/>
              </w:rPr>
              <w:t xml:space="preserve">                                                                                        </w:t>
            </w:r>
            <w:r w:rsidRPr="001A795D">
              <w:rPr>
                <w:color w:val="000000"/>
              </w:rPr>
              <w:t>к Порядку и Методике планирования</w:t>
            </w:r>
          </w:p>
        </w:tc>
      </w:tr>
      <w:tr w:rsidR="009E448E" w:rsidTr="009E448E">
        <w:trPr>
          <w:trHeight w:val="255"/>
        </w:trPr>
        <w:tc>
          <w:tcPr>
            <w:tcW w:w="640" w:type="dxa"/>
            <w:tcBorders>
              <w:top w:val="nil"/>
              <w:left w:val="nil"/>
              <w:bottom w:val="nil"/>
              <w:right w:val="nil"/>
            </w:tcBorders>
            <w:shd w:val="clear" w:color="auto" w:fill="auto"/>
            <w:noWrap/>
            <w:vAlign w:val="bottom"/>
          </w:tcPr>
          <w:p w:rsidR="009E448E" w:rsidRDefault="009E448E" w:rsidP="00142D8E">
            <w:pPr>
              <w:rPr>
                <w:rFonts w:ascii="Arial CYR" w:hAnsi="Arial CYR" w:cs="Arial CYR"/>
              </w:rPr>
            </w:pPr>
          </w:p>
        </w:tc>
        <w:tc>
          <w:tcPr>
            <w:tcW w:w="3160" w:type="dxa"/>
            <w:tcBorders>
              <w:top w:val="nil"/>
              <w:left w:val="nil"/>
              <w:bottom w:val="nil"/>
              <w:right w:val="nil"/>
            </w:tcBorders>
            <w:shd w:val="clear" w:color="auto" w:fill="auto"/>
            <w:noWrap/>
            <w:vAlign w:val="bottom"/>
          </w:tcPr>
          <w:p w:rsidR="009E448E" w:rsidRDefault="009E448E" w:rsidP="00142D8E">
            <w:pPr>
              <w:rPr>
                <w:rFonts w:ascii="Arial CYR" w:hAnsi="Arial CYR" w:cs="Arial CYR"/>
              </w:rPr>
            </w:pPr>
          </w:p>
        </w:tc>
        <w:tc>
          <w:tcPr>
            <w:tcW w:w="11100" w:type="dxa"/>
            <w:tcBorders>
              <w:top w:val="nil"/>
              <w:left w:val="nil"/>
              <w:bottom w:val="nil"/>
              <w:right w:val="nil"/>
            </w:tcBorders>
            <w:shd w:val="clear" w:color="auto" w:fill="auto"/>
            <w:noWrap/>
          </w:tcPr>
          <w:p w:rsidR="009E448E" w:rsidRPr="001A795D" w:rsidRDefault="009E448E" w:rsidP="00142D8E">
            <w:pPr>
              <w:jc w:val="center"/>
              <w:rPr>
                <w:color w:val="000000"/>
              </w:rPr>
            </w:pPr>
            <w:r>
              <w:rPr>
                <w:color w:val="000000"/>
              </w:rPr>
              <w:t xml:space="preserve">                                                                                   </w:t>
            </w:r>
            <w:r w:rsidRPr="001A795D">
              <w:rPr>
                <w:color w:val="000000"/>
              </w:rPr>
              <w:t>бюджетных ассигнований бюджета</w:t>
            </w:r>
          </w:p>
        </w:tc>
      </w:tr>
      <w:tr w:rsidR="009E448E" w:rsidTr="009E448E">
        <w:trPr>
          <w:trHeight w:val="255"/>
        </w:trPr>
        <w:tc>
          <w:tcPr>
            <w:tcW w:w="640" w:type="dxa"/>
            <w:tcBorders>
              <w:top w:val="nil"/>
              <w:left w:val="nil"/>
              <w:bottom w:val="nil"/>
              <w:right w:val="nil"/>
            </w:tcBorders>
            <w:shd w:val="clear" w:color="auto" w:fill="auto"/>
            <w:noWrap/>
            <w:vAlign w:val="bottom"/>
          </w:tcPr>
          <w:p w:rsidR="009E448E" w:rsidRDefault="009E448E" w:rsidP="00142D8E">
            <w:pPr>
              <w:rPr>
                <w:rFonts w:ascii="Arial CYR" w:hAnsi="Arial CYR" w:cs="Arial CYR"/>
              </w:rPr>
            </w:pPr>
          </w:p>
        </w:tc>
        <w:tc>
          <w:tcPr>
            <w:tcW w:w="3160" w:type="dxa"/>
            <w:tcBorders>
              <w:top w:val="nil"/>
              <w:left w:val="nil"/>
              <w:bottom w:val="nil"/>
              <w:right w:val="nil"/>
            </w:tcBorders>
            <w:shd w:val="clear" w:color="auto" w:fill="auto"/>
            <w:noWrap/>
            <w:vAlign w:val="bottom"/>
          </w:tcPr>
          <w:p w:rsidR="009E448E" w:rsidRDefault="009E448E" w:rsidP="00142D8E">
            <w:pPr>
              <w:rPr>
                <w:rFonts w:ascii="Arial CYR" w:hAnsi="Arial CYR" w:cs="Arial CYR"/>
              </w:rPr>
            </w:pPr>
          </w:p>
        </w:tc>
        <w:tc>
          <w:tcPr>
            <w:tcW w:w="11100" w:type="dxa"/>
            <w:tcBorders>
              <w:top w:val="nil"/>
              <w:left w:val="nil"/>
              <w:bottom w:val="nil"/>
              <w:right w:val="nil"/>
            </w:tcBorders>
            <w:shd w:val="clear" w:color="auto" w:fill="auto"/>
            <w:noWrap/>
          </w:tcPr>
          <w:p w:rsidR="009E448E" w:rsidRPr="001A795D" w:rsidRDefault="009E448E" w:rsidP="00142D8E">
            <w:pPr>
              <w:rPr>
                <w:color w:val="000000"/>
              </w:rPr>
            </w:pPr>
            <w:r>
              <w:rPr>
                <w:color w:val="000000"/>
              </w:rPr>
              <w:t xml:space="preserve">                                                                                                                         Лянинского сельсовета </w:t>
            </w:r>
            <w:r w:rsidRPr="001A795D">
              <w:rPr>
                <w:color w:val="000000"/>
              </w:rPr>
              <w:t xml:space="preserve">на </w:t>
            </w:r>
            <w:r>
              <w:rPr>
                <w:color w:val="000000"/>
              </w:rPr>
              <w:t xml:space="preserve">очередной финансовый </w:t>
            </w:r>
            <w:r w:rsidRPr="001A795D">
              <w:rPr>
                <w:color w:val="000000"/>
              </w:rPr>
              <w:t xml:space="preserve">год </w:t>
            </w:r>
          </w:p>
        </w:tc>
      </w:tr>
      <w:tr w:rsidR="009E448E" w:rsidTr="009E448E">
        <w:trPr>
          <w:trHeight w:val="255"/>
        </w:trPr>
        <w:tc>
          <w:tcPr>
            <w:tcW w:w="640" w:type="dxa"/>
            <w:tcBorders>
              <w:top w:val="nil"/>
              <w:left w:val="nil"/>
              <w:bottom w:val="nil"/>
              <w:right w:val="nil"/>
            </w:tcBorders>
            <w:shd w:val="clear" w:color="auto" w:fill="auto"/>
            <w:noWrap/>
            <w:vAlign w:val="bottom"/>
          </w:tcPr>
          <w:p w:rsidR="009E448E" w:rsidRDefault="009E448E" w:rsidP="00142D8E">
            <w:pPr>
              <w:rPr>
                <w:rFonts w:ascii="Arial CYR" w:hAnsi="Arial CYR" w:cs="Arial CYR"/>
              </w:rPr>
            </w:pPr>
          </w:p>
        </w:tc>
        <w:tc>
          <w:tcPr>
            <w:tcW w:w="3160" w:type="dxa"/>
            <w:tcBorders>
              <w:top w:val="nil"/>
              <w:left w:val="nil"/>
              <w:bottom w:val="nil"/>
              <w:right w:val="nil"/>
            </w:tcBorders>
            <w:shd w:val="clear" w:color="auto" w:fill="auto"/>
            <w:noWrap/>
            <w:vAlign w:val="bottom"/>
          </w:tcPr>
          <w:p w:rsidR="009E448E" w:rsidRDefault="009E448E" w:rsidP="00142D8E">
            <w:pPr>
              <w:rPr>
                <w:rFonts w:ascii="Arial CYR" w:hAnsi="Arial CYR" w:cs="Arial CYR"/>
              </w:rPr>
            </w:pPr>
          </w:p>
        </w:tc>
        <w:tc>
          <w:tcPr>
            <w:tcW w:w="11100" w:type="dxa"/>
            <w:tcBorders>
              <w:top w:val="nil"/>
              <w:left w:val="nil"/>
              <w:bottom w:val="nil"/>
              <w:right w:val="nil"/>
            </w:tcBorders>
            <w:shd w:val="clear" w:color="auto" w:fill="auto"/>
            <w:noWrap/>
          </w:tcPr>
          <w:p w:rsidR="009E448E" w:rsidRPr="001A795D" w:rsidRDefault="009E448E" w:rsidP="00142D8E">
            <w:pPr>
              <w:jc w:val="center"/>
              <w:rPr>
                <w:color w:val="000000"/>
              </w:rPr>
            </w:pPr>
            <w:r>
              <w:rPr>
                <w:color w:val="000000"/>
              </w:rPr>
              <w:t xml:space="preserve">                                                                                     и на плановый </w:t>
            </w:r>
            <w:r w:rsidRPr="001A795D">
              <w:rPr>
                <w:color w:val="000000"/>
              </w:rPr>
              <w:t>период, утвержден</w:t>
            </w:r>
            <w:r>
              <w:rPr>
                <w:color w:val="000000"/>
              </w:rPr>
              <w:t>о</w:t>
            </w:r>
          </w:p>
        </w:tc>
      </w:tr>
      <w:tr w:rsidR="009E448E" w:rsidTr="009E448E">
        <w:trPr>
          <w:trHeight w:val="255"/>
        </w:trPr>
        <w:tc>
          <w:tcPr>
            <w:tcW w:w="640" w:type="dxa"/>
            <w:tcBorders>
              <w:top w:val="nil"/>
              <w:left w:val="nil"/>
              <w:bottom w:val="nil"/>
              <w:right w:val="nil"/>
            </w:tcBorders>
            <w:shd w:val="clear" w:color="auto" w:fill="auto"/>
            <w:noWrap/>
            <w:vAlign w:val="bottom"/>
          </w:tcPr>
          <w:p w:rsidR="009E448E" w:rsidRDefault="009E448E" w:rsidP="00142D8E">
            <w:pPr>
              <w:rPr>
                <w:rFonts w:ascii="Arial CYR" w:hAnsi="Arial CYR" w:cs="Arial CYR"/>
              </w:rPr>
            </w:pPr>
          </w:p>
        </w:tc>
        <w:tc>
          <w:tcPr>
            <w:tcW w:w="3160" w:type="dxa"/>
            <w:tcBorders>
              <w:top w:val="nil"/>
              <w:left w:val="nil"/>
              <w:bottom w:val="nil"/>
              <w:right w:val="nil"/>
            </w:tcBorders>
            <w:shd w:val="clear" w:color="auto" w:fill="auto"/>
            <w:noWrap/>
            <w:vAlign w:val="bottom"/>
          </w:tcPr>
          <w:p w:rsidR="009E448E" w:rsidRDefault="009E448E" w:rsidP="00142D8E">
            <w:pPr>
              <w:rPr>
                <w:rFonts w:ascii="Arial CYR" w:hAnsi="Arial CYR" w:cs="Arial CYR"/>
              </w:rPr>
            </w:pPr>
          </w:p>
        </w:tc>
        <w:tc>
          <w:tcPr>
            <w:tcW w:w="11100" w:type="dxa"/>
            <w:tcBorders>
              <w:top w:val="nil"/>
              <w:left w:val="nil"/>
              <w:bottom w:val="nil"/>
              <w:right w:val="nil"/>
            </w:tcBorders>
            <w:shd w:val="clear" w:color="auto" w:fill="auto"/>
            <w:noWrap/>
          </w:tcPr>
          <w:p w:rsidR="009E448E" w:rsidRDefault="009E448E" w:rsidP="00142D8E">
            <w:pPr>
              <w:jc w:val="right"/>
              <w:rPr>
                <w:color w:val="000000"/>
              </w:rPr>
            </w:pPr>
            <w:r w:rsidRPr="001A795D">
              <w:rPr>
                <w:color w:val="000000"/>
              </w:rPr>
              <w:t>постановлением администрации</w:t>
            </w:r>
            <w:r>
              <w:rPr>
                <w:color w:val="000000"/>
              </w:rPr>
              <w:t xml:space="preserve"> Лянинского сельсовета </w:t>
            </w:r>
          </w:p>
          <w:p w:rsidR="009E448E" w:rsidRPr="001A795D" w:rsidRDefault="009E448E" w:rsidP="00142D8E">
            <w:pPr>
              <w:jc w:val="center"/>
              <w:rPr>
                <w:color w:val="000000"/>
              </w:rPr>
            </w:pPr>
            <w:r>
              <w:rPr>
                <w:color w:val="000000"/>
              </w:rPr>
              <w:t xml:space="preserve">                                                                                                   </w:t>
            </w:r>
            <w:r w:rsidRPr="001A795D">
              <w:rPr>
                <w:color w:val="000000"/>
              </w:rPr>
              <w:t xml:space="preserve"> Здвинского района</w:t>
            </w:r>
            <w:r>
              <w:rPr>
                <w:color w:val="000000"/>
              </w:rPr>
              <w:t xml:space="preserve"> Новосибирской области</w:t>
            </w:r>
          </w:p>
        </w:tc>
      </w:tr>
      <w:tr w:rsidR="009E448E" w:rsidTr="009E448E">
        <w:trPr>
          <w:trHeight w:val="255"/>
        </w:trPr>
        <w:tc>
          <w:tcPr>
            <w:tcW w:w="640" w:type="dxa"/>
            <w:tcBorders>
              <w:top w:val="nil"/>
              <w:left w:val="nil"/>
              <w:bottom w:val="nil"/>
              <w:right w:val="nil"/>
            </w:tcBorders>
            <w:shd w:val="clear" w:color="auto" w:fill="auto"/>
            <w:noWrap/>
            <w:vAlign w:val="bottom"/>
          </w:tcPr>
          <w:p w:rsidR="009E448E" w:rsidRDefault="009E448E" w:rsidP="00142D8E">
            <w:pPr>
              <w:rPr>
                <w:rFonts w:ascii="Arial CYR" w:hAnsi="Arial CYR" w:cs="Arial CYR"/>
              </w:rPr>
            </w:pPr>
          </w:p>
        </w:tc>
        <w:tc>
          <w:tcPr>
            <w:tcW w:w="3160" w:type="dxa"/>
            <w:tcBorders>
              <w:top w:val="nil"/>
              <w:left w:val="nil"/>
              <w:bottom w:val="nil"/>
              <w:right w:val="nil"/>
            </w:tcBorders>
            <w:shd w:val="clear" w:color="auto" w:fill="auto"/>
            <w:noWrap/>
            <w:vAlign w:val="bottom"/>
          </w:tcPr>
          <w:p w:rsidR="009E448E" w:rsidRDefault="009E448E" w:rsidP="00142D8E">
            <w:pPr>
              <w:rPr>
                <w:rFonts w:ascii="Arial CYR" w:hAnsi="Arial CYR" w:cs="Arial CYR"/>
              </w:rPr>
            </w:pPr>
          </w:p>
        </w:tc>
        <w:tc>
          <w:tcPr>
            <w:tcW w:w="11100" w:type="dxa"/>
            <w:tcBorders>
              <w:top w:val="nil"/>
              <w:left w:val="nil"/>
              <w:bottom w:val="nil"/>
              <w:right w:val="nil"/>
            </w:tcBorders>
            <w:shd w:val="clear" w:color="auto" w:fill="auto"/>
            <w:noWrap/>
          </w:tcPr>
          <w:p w:rsidR="009E448E" w:rsidRDefault="009E448E" w:rsidP="00142D8E">
            <w:pPr>
              <w:jc w:val="center"/>
            </w:pPr>
            <w:r>
              <w:rPr>
                <w:color w:val="000000"/>
              </w:rPr>
              <w:t xml:space="preserve">                                                                 от 01.11.2018 № 57-па</w:t>
            </w:r>
            <w:r w:rsidRPr="001A795D">
              <w:rPr>
                <w:color w:val="000000"/>
              </w:rPr>
              <w:t xml:space="preserve"> </w:t>
            </w:r>
          </w:p>
        </w:tc>
      </w:tr>
      <w:tr w:rsidR="009E448E" w:rsidTr="009E448E">
        <w:trPr>
          <w:trHeight w:val="255"/>
        </w:trPr>
        <w:tc>
          <w:tcPr>
            <w:tcW w:w="640" w:type="dxa"/>
            <w:tcBorders>
              <w:top w:val="nil"/>
              <w:left w:val="nil"/>
              <w:bottom w:val="nil"/>
              <w:right w:val="nil"/>
            </w:tcBorders>
            <w:shd w:val="clear" w:color="auto" w:fill="auto"/>
            <w:noWrap/>
            <w:vAlign w:val="bottom"/>
          </w:tcPr>
          <w:p w:rsidR="009E448E" w:rsidRDefault="009E448E" w:rsidP="00142D8E">
            <w:pPr>
              <w:rPr>
                <w:rFonts w:ascii="Arial CYR" w:hAnsi="Arial CYR" w:cs="Arial CYR"/>
              </w:rPr>
            </w:pPr>
          </w:p>
        </w:tc>
        <w:tc>
          <w:tcPr>
            <w:tcW w:w="3160" w:type="dxa"/>
            <w:tcBorders>
              <w:top w:val="nil"/>
              <w:left w:val="nil"/>
              <w:bottom w:val="nil"/>
              <w:right w:val="nil"/>
            </w:tcBorders>
            <w:shd w:val="clear" w:color="auto" w:fill="auto"/>
            <w:noWrap/>
            <w:vAlign w:val="bottom"/>
          </w:tcPr>
          <w:p w:rsidR="009E448E" w:rsidRDefault="009E448E" w:rsidP="00142D8E">
            <w:pPr>
              <w:rPr>
                <w:rFonts w:ascii="Arial CYR" w:hAnsi="Arial CYR" w:cs="Arial CYR"/>
              </w:rPr>
            </w:pPr>
          </w:p>
        </w:tc>
        <w:tc>
          <w:tcPr>
            <w:tcW w:w="11100" w:type="dxa"/>
            <w:tcBorders>
              <w:top w:val="nil"/>
              <w:left w:val="nil"/>
              <w:bottom w:val="nil"/>
              <w:right w:val="nil"/>
            </w:tcBorders>
            <w:shd w:val="clear" w:color="auto" w:fill="auto"/>
            <w:noWrap/>
          </w:tcPr>
          <w:p w:rsidR="009E448E" w:rsidRPr="001A795D" w:rsidRDefault="009E448E" w:rsidP="00142D8E">
            <w:pPr>
              <w:jc w:val="right"/>
              <w:rPr>
                <w:color w:val="000000"/>
              </w:rPr>
            </w:pPr>
          </w:p>
        </w:tc>
      </w:tr>
      <w:tr w:rsidR="009E448E" w:rsidTr="009E448E">
        <w:trPr>
          <w:trHeight w:val="255"/>
        </w:trPr>
        <w:tc>
          <w:tcPr>
            <w:tcW w:w="640" w:type="dxa"/>
            <w:tcBorders>
              <w:top w:val="nil"/>
              <w:left w:val="nil"/>
              <w:bottom w:val="nil"/>
              <w:right w:val="nil"/>
            </w:tcBorders>
            <w:shd w:val="clear" w:color="auto" w:fill="auto"/>
            <w:noWrap/>
            <w:vAlign w:val="bottom"/>
          </w:tcPr>
          <w:p w:rsidR="009E448E" w:rsidRDefault="009E448E" w:rsidP="00142D8E">
            <w:pPr>
              <w:rPr>
                <w:rFonts w:ascii="Arial CYR" w:hAnsi="Arial CYR" w:cs="Arial CYR"/>
              </w:rPr>
            </w:pPr>
          </w:p>
        </w:tc>
        <w:tc>
          <w:tcPr>
            <w:tcW w:w="3160" w:type="dxa"/>
            <w:tcBorders>
              <w:top w:val="nil"/>
              <w:left w:val="nil"/>
              <w:bottom w:val="nil"/>
              <w:right w:val="nil"/>
            </w:tcBorders>
            <w:shd w:val="clear" w:color="auto" w:fill="auto"/>
            <w:noWrap/>
            <w:vAlign w:val="bottom"/>
          </w:tcPr>
          <w:p w:rsidR="009E448E" w:rsidRDefault="009E448E" w:rsidP="00142D8E">
            <w:pPr>
              <w:rPr>
                <w:rFonts w:ascii="Arial CYR" w:hAnsi="Arial CYR" w:cs="Arial CYR"/>
              </w:rPr>
            </w:pPr>
          </w:p>
        </w:tc>
        <w:tc>
          <w:tcPr>
            <w:tcW w:w="11100" w:type="dxa"/>
            <w:tcBorders>
              <w:top w:val="nil"/>
              <w:left w:val="nil"/>
              <w:bottom w:val="nil"/>
              <w:right w:val="nil"/>
            </w:tcBorders>
            <w:shd w:val="clear" w:color="auto" w:fill="auto"/>
            <w:noWrap/>
          </w:tcPr>
          <w:p w:rsidR="009E448E" w:rsidRPr="001A795D" w:rsidRDefault="009E448E" w:rsidP="00142D8E">
            <w:pPr>
              <w:jc w:val="right"/>
              <w:rPr>
                <w:color w:val="000000"/>
              </w:rPr>
            </w:pPr>
          </w:p>
        </w:tc>
      </w:tr>
      <w:tr w:rsidR="009E448E" w:rsidTr="009E448E">
        <w:trPr>
          <w:trHeight w:val="255"/>
        </w:trPr>
        <w:tc>
          <w:tcPr>
            <w:tcW w:w="640" w:type="dxa"/>
            <w:tcBorders>
              <w:top w:val="nil"/>
              <w:left w:val="nil"/>
              <w:bottom w:val="nil"/>
              <w:right w:val="nil"/>
            </w:tcBorders>
            <w:shd w:val="clear" w:color="auto" w:fill="auto"/>
            <w:noWrap/>
            <w:vAlign w:val="bottom"/>
          </w:tcPr>
          <w:p w:rsidR="009E448E" w:rsidRDefault="009E448E" w:rsidP="00142D8E">
            <w:pPr>
              <w:rPr>
                <w:rFonts w:ascii="Arial CYR" w:hAnsi="Arial CYR" w:cs="Arial CYR"/>
              </w:rPr>
            </w:pPr>
          </w:p>
        </w:tc>
        <w:tc>
          <w:tcPr>
            <w:tcW w:w="3160" w:type="dxa"/>
            <w:tcBorders>
              <w:top w:val="nil"/>
              <w:left w:val="nil"/>
              <w:bottom w:val="nil"/>
              <w:right w:val="nil"/>
            </w:tcBorders>
            <w:shd w:val="clear" w:color="auto" w:fill="auto"/>
            <w:noWrap/>
            <w:vAlign w:val="bottom"/>
          </w:tcPr>
          <w:p w:rsidR="009E448E" w:rsidRDefault="009E448E" w:rsidP="00142D8E">
            <w:pPr>
              <w:rPr>
                <w:rFonts w:ascii="Arial CYR" w:hAnsi="Arial CYR" w:cs="Arial CYR"/>
              </w:rPr>
            </w:pPr>
          </w:p>
        </w:tc>
        <w:tc>
          <w:tcPr>
            <w:tcW w:w="11100" w:type="dxa"/>
            <w:tcBorders>
              <w:top w:val="nil"/>
              <w:left w:val="nil"/>
              <w:bottom w:val="nil"/>
              <w:right w:val="nil"/>
            </w:tcBorders>
            <w:shd w:val="clear" w:color="auto" w:fill="auto"/>
            <w:noWrap/>
            <w:vAlign w:val="bottom"/>
          </w:tcPr>
          <w:p w:rsidR="009E448E" w:rsidRDefault="009E448E" w:rsidP="00142D8E">
            <w:pPr>
              <w:rPr>
                <w:rFonts w:ascii="Arial CYR" w:hAnsi="Arial CYR" w:cs="Arial CYR"/>
              </w:rPr>
            </w:pPr>
          </w:p>
        </w:tc>
      </w:tr>
      <w:tr w:rsidR="009E448E" w:rsidTr="009E448E">
        <w:trPr>
          <w:trHeight w:val="255"/>
        </w:trPr>
        <w:tc>
          <w:tcPr>
            <w:tcW w:w="14900" w:type="dxa"/>
            <w:gridSpan w:val="3"/>
            <w:tcBorders>
              <w:top w:val="nil"/>
              <w:left w:val="nil"/>
              <w:bottom w:val="nil"/>
              <w:right w:val="nil"/>
            </w:tcBorders>
            <w:shd w:val="clear" w:color="auto" w:fill="auto"/>
            <w:noWrap/>
            <w:vAlign w:val="bottom"/>
          </w:tcPr>
          <w:p w:rsidR="009E448E" w:rsidRDefault="009E448E" w:rsidP="00142D8E">
            <w:pPr>
              <w:jc w:val="center"/>
              <w:rPr>
                <w:rFonts w:ascii="Arial CYR" w:hAnsi="Arial CYR" w:cs="Arial CYR"/>
                <w:b/>
                <w:bCs/>
              </w:rPr>
            </w:pPr>
            <w:r>
              <w:rPr>
                <w:rFonts w:ascii="Arial CYR" w:hAnsi="Arial CYR" w:cs="Arial CYR"/>
                <w:b/>
                <w:bCs/>
              </w:rPr>
              <w:t>Перечень видов бюджетных ассигнований</w:t>
            </w:r>
          </w:p>
        </w:tc>
      </w:tr>
      <w:tr w:rsidR="009E448E" w:rsidTr="009E448E">
        <w:trPr>
          <w:trHeight w:val="270"/>
        </w:trPr>
        <w:tc>
          <w:tcPr>
            <w:tcW w:w="640" w:type="dxa"/>
            <w:tcBorders>
              <w:top w:val="nil"/>
              <w:left w:val="nil"/>
              <w:bottom w:val="nil"/>
              <w:right w:val="nil"/>
            </w:tcBorders>
            <w:shd w:val="clear" w:color="auto" w:fill="auto"/>
            <w:noWrap/>
            <w:vAlign w:val="bottom"/>
          </w:tcPr>
          <w:p w:rsidR="009E448E" w:rsidRDefault="009E448E" w:rsidP="00142D8E">
            <w:pPr>
              <w:rPr>
                <w:rFonts w:ascii="Arial CYR" w:hAnsi="Arial CYR" w:cs="Arial CYR"/>
              </w:rPr>
            </w:pPr>
          </w:p>
        </w:tc>
        <w:tc>
          <w:tcPr>
            <w:tcW w:w="3160" w:type="dxa"/>
            <w:tcBorders>
              <w:top w:val="nil"/>
              <w:left w:val="nil"/>
              <w:bottom w:val="nil"/>
              <w:right w:val="nil"/>
            </w:tcBorders>
            <w:shd w:val="clear" w:color="auto" w:fill="auto"/>
            <w:noWrap/>
            <w:vAlign w:val="bottom"/>
          </w:tcPr>
          <w:p w:rsidR="009E448E" w:rsidRDefault="009E448E" w:rsidP="00142D8E">
            <w:pPr>
              <w:rPr>
                <w:rFonts w:ascii="Arial CYR" w:hAnsi="Arial CYR" w:cs="Arial CYR"/>
              </w:rPr>
            </w:pPr>
          </w:p>
        </w:tc>
        <w:tc>
          <w:tcPr>
            <w:tcW w:w="11100" w:type="dxa"/>
            <w:tcBorders>
              <w:top w:val="nil"/>
              <w:left w:val="nil"/>
              <w:bottom w:val="nil"/>
              <w:right w:val="nil"/>
            </w:tcBorders>
            <w:shd w:val="clear" w:color="auto" w:fill="auto"/>
            <w:noWrap/>
            <w:vAlign w:val="bottom"/>
          </w:tcPr>
          <w:p w:rsidR="009E448E" w:rsidRDefault="009E448E" w:rsidP="00142D8E">
            <w:pPr>
              <w:rPr>
                <w:rFonts w:ascii="Arial CYR" w:hAnsi="Arial CYR" w:cs="Arial CYR"/>
              </w:rPr>
            </w:pPr>
          </w:p>
        </w:tc>
      </w:tr>
      <w:tr w:rsidR="009E448E" w:rsidTr="009E448E">
        <w:trPr>
          <w:trHeight w:val="645"/>
        </w:trPr>
        <w:tc>
          <w:tcPr>
            <w:tcW w:w="640" w:type="dxa"/>
            <w:tcBorders>
              <w:top w:val="single" w:sz="8" w:space="0" w:color="auto"/>
              <w:left w:val="single" w:sz="8" w:space="0" w:color="auto"/>
              <w:bottom w:val="single" w:sz="8" w:space="0" w:color="auto"/>
              <w:right w:val="single" w:sz="8" w:space="0" w:color="auto"/>
            </w:tcBorders>
            <w:shd w:val="clear" w:color="auto" w:fill="auto"/>
          </w:tcPr>
          <w:p w:rsidR="009E448E" w:rsidRDefault="009E448E" w:rsidP="00142D8E">
            <w:pPr>
              <w:jc w:val="center"/>
              <w:rPr>
                <w:b/>
                <w:bCs/>
              </w:rPr>
            </w:pPr>
            <w:r>
              <w:rPr>
                <w:b/>
                <w:bCs/>
              </w:rPr>
              <w:t>№ п/п</w:t>
            </w:r>
          </w:p>
        </w:tc>
        <w:tc>
          <w:tcPr>
            <w:tcW w:w="3160" w:type="dxa"/>
            <w:tcBorders>
              <w:top w:val="single" w:sz="8" w:space="0" w:color="auto"/>
              <w:left w:val="nil"/>
              <w:bottom w:val="single" w:sz="8" w:space="0" w:color="auto"/>
              <w:right w:val="single" w:sz="8" w:space="0" w:color="auto"/>
            </w:tcBorders>
            <w:shd w:val="clear" w:color="auto" w:fill="auto"/>
            <w:vAlign w:val="bottom"/>
          </w:tcPr>
          <w:p w:rsidR="009E448E" w:rsidRDefault="009E448E" w:rsidP="00142D8E">
            <w:pPr>
              <w:jc w:val="center"/>
              <w:rPr>
                <w:b/>
                <w:bCs/>
              </w:rPr>
            </w:pPr>
            <w:r>
              <w:rPr>
                <w:b/>
                <w:bCs/>
              </w:rPr>
              <w:t>Наименование вида бюджетного ассигнования</w:t>
            </w:r>
          </w:p>
        </w:tc>
        <w:tc>
          <w:tcPr>
            <w:tcW w:w="11100" w:type="dxa"/>
            <w:tcBorders>
              <w:top w:val="single" w:sz="8" w:space="0" w:color="auto"/>
              <w:left w:val="nil"/>
              <w:bottom w:val="single" w:sz="8" w:space="0" w:color="auto"/>
              <w:right w:val="single" w:sz="8" w:space="0" w:color="auto"/>
            </w:tcBorders>
            <w:shd w:val="clear" w:color="auto" w:fill="auto"/>
            <w:vAlign w:val="bottom"/>
          </w:tcPr>
          <w:p w:rsidR="009E448E" w:rsidRDefault="009E448E" w:rsidP="00142D8E">
            <w:pPr>
              <w:jc w:val="center"/>
              <w:rPr>
                <w:b/>
                <w:bCs/>
              </w:rPr>
            </w:pPr>
            <w:r>
              <w:rPr>
                <w:b/>
                <w:bCs/>
              </w:rPr>
              <w:t>Содержание вида бюджетного ассигнования</w:t>
            </w:r>
          </w:p>
        </w:tc>
      </w:tr>
      <w:tr w:rsidR="009E448E" w:rsidTr="009E448E">
        <w:trPr>
          <w:trHeight w:val="315"/>
        </w:trPr>
        <w:tc>
          <w:tcPr>
            <w:tcW w:w="640" w:type="dxa"/>
            <w:vMerge w:val="restart"/>
            <w:tcBorders>
              <w:top w:val="nil"/>
              <w:left w:val="single" w:sz="8" w:space="0" w:color="auto"/>
              <w:bottom w:val="single" w:sz="8" w:space="0" w:color="000000"/>
              <w:right w:val="single" w:sz="8" w:space="0" w:color="auto"/>
            </w:tcBorders>
            <w:shd w:val="clear" w:color="auto" w:fill="auto"/>
          </w:tcPr>
          <w:p w:rsidR="009E448E" w:rsidRDefault="009E448E" w:rsidP="00142D8E">
            <w:pPr>
              <w:jc w:val="center"/>
            </w:pPr>
            <w:r>
              <w:t>1.</w:t>
            </w:r>
          </w:p>
        </w:tc>
        <w:tc>
          <w:tcPr>
            <w:tcW w:w="3160" w:type="dxa"/>
            <w:vMerge w:val="restart"/>
            <w:tcBorders>
              <w:top w:val="nil"/>
              <w:left w:val="single" w:sz="8" w:space="0" w:color="auto"/>
              <w:bottom w:val="single" w:sz="8" w:space="0" w:color="000000"/>
              <w:right w:val="single" w:sz="8" w:space="0" w:color="auto"/>
            </w:tcBorders>
            <w:shd w:val="clear" w:color="auto" w:fill="auto"/>
          </w:tcPr>
          <w:p w:rsidR="009E448E" w:rsidRDefault="009E448E" w:rsidP="00142D8E">
            <w:pPr>
              <w:rPr>
                <w:b/>
                <w:bCs/>
              </w:rPr>
            </w:pPr>
            <w:r>
              <w:rPr>
                <w:b/>
                <w:bCs/>
              </w:rPr>
              <w:t>Оказание муниципальных услуг (выполнение работ), в том числе ассигнования на оплату муниципальных контрактов на поставку товаров, выполнение работ, оказание услуг для муниципальных  нужд</w:t>
            </w:r>
          </w:p>
        </w:tc>
        <w:tc>
          <w:tcPr>
            <w:tcW w:w="11100" w:type="dxa"/>
            <w:tcBorders>
              <w:top w:val="nil"/>
              <w:left w:val="nil"/>
              <w:bottom w:val="nil"/>
              <w:right w:val="single" w:sz="8" w:space="0" w:color="auto"/>
            </w:tcBorders>
            <w:shd w:val="clear" w:color="auto" w:fill="auto"/>
          </w:tcPr>
          <w:p w:rsidR="009E448E" w:rsidRDefault="009E448E" w:rsidP="00142D8E">
            <w:pPr>
              <w:jc w:val="both"/>
            </w:pPr>
            <w:r>
              <w:t>1.1. Обеспечение выполнения функций казенных учреждений:</w:t>
            </w:r>
          </w:p>
        </w:tc>
      </w:tr>
      <w:tr w:rsidR="009E448E" w:rsidTr="009E448E">
        <w:trPr>
          <w:trHeight w:val="2205"/>
        </w:trPr>
        <w:tc>
          <w:tcPr>
            <w:tcW w:w="640" w:type="dxa"/>
            <w:vMerge/>
            <w:tcBorders>
              <w:top w:val="nil"/>
              <w:left w:val="single" w:sz="8" w:space="0" w:color="auto"/>
              <w:bottom w:val="single" w:sz="8" w:space="0" w:color="000000"/>
              <w:right w:val="single" w:sz="8" w:space="0" w:color="auto"/>
            </w:tcBorders>
            <w:vAlign w:val="center"/>
          </w:tcPr>
          <w:p w:rsidR="009E448E" w:rsidRDefault="009E448E" w:rsidP="00142D8E"/>
        </w:tc>
        <w:tc>
          <w:tcPr>
            <w:tcW w:w="3160" w:type="dxa"/>
            <w:vMerge/>
            <w:tcBorders>
              <w:top w:val="nil"/>
              <w:left w:val="single" w:sz="8" w:space="0" w:color="auto"/>
              <w:bottom w:val="single" w:sz="8" w:space="0" w:color="000000"/>
              <w:right w:val="single" w:sz="8" w:space="0" w:color="auto"/>
            </w:tcBorders>
            <w:vAlign w:val="center"/>
          </w:tcPr>
          <w:p w:rsidR="009E448E" w:rsidRDefault="009E448E" w:rsidP="00142D8E">
            <w:pPr>
              <w:rPr>
                <w:b/>
                <w:bCs/>
              </w:rPr>
            </w:pPr>
          </w:p>
        </w:tc>
        <w:tc>
          <w:tcPr>
            <w:tcW w:w="11100" w:type="dxa"/>
            <w:tcBorders>
              <w:top w:val="nil"/>
              <w:left w:val="nil"/>
              <w:bottom w:val="nil"/>
              <w:right w:val="single" w:sz="8" w:space="0" w:color="auto"/>
            </w:tcBorders>
            <w:shd w:val="clear" w:color="auto" w:fill="auto"/>
          </w:tcPr>
          <w:p w:rsidR="009E448E" w:rsidRDefault="009E448E" w:rsidP="00142D8E">
            <w:pPr>
              <w:jc w:val="both"/>
              <w:rPr>
                <w:rFonts w:ascii="Symbol" w:hAnsi="Symbol" w:cs="Arial CYR"/>
              </w:rPr>
            </w:pPr>
            <w:r>
              <w:rPr>
                <w:rFonts w:ascii="Symbol" w:hAnsi="Symbol" w:cs="Arial CYR"/>
              </w:rPr>
              <w:t></w:t>
            </w:r>
            <w:r>
              <w:rPr>
                <w:sz w:val="14"/>
                <w:szCs w:val="14"/>
              </w:rPr>
              <w:t xml:space="preserve">      </w:t>
            </w:r>
            <w:r>
              <w:t>оплата труда работников казенных учреждений, денежное содержание (денежное вознаграждение, заработная плата) муниципальных служащих администрации Лянинского сельсовета Здвинского района, лиц, замещающих муниципальные должности Лянинского сельсовета Здвинского района, работников муниципальных органов Лянинского сельсовета Здвинского района, замещающих должности, не являющиеся должностями муниципальной службы Лянинского сельсовета Здвинского района, командировочные и иные выплаты в соответствии с трудовыми договорами (служебными контрактами, контрактами) и законодательством Российской Федерации, Новосибирской области и Лянинского сельсовета Здвинского района;</w:t>
            </w:r>
          </w:p>
        </w:tc>
      </w:tr>
      <w:tr w:rsidR="009E448E" w:rsidTr="009E448E">
        <w:trPr>
          <w:trHeight w:val="315"/>
        </w:trPr>
        <w:tc>
          <w:tcPr>
            <w:tcW w:w="640" w:type="dxa"/>
            <w:vMerge/>
            <w:tcBorders>
              <w:top w:val="nil"/>
              <w:left w:val="single" w:sz="8" w:space="0" w:color="auto"/>
              <w:bottom w:val="single" w:sz="8" w:space="0" w:color="000000"/>
              <w:right w:val="single" w:sz="8" w:space="0" w:color="auto"/>
            </w:tcBorders>
            <w:vAlign w:val="center"/>
          </w:tcPr>
          <w:p w:rsidR="009E448E" w:rsidRDefault="009E448E" w:rsidP="00142D8E"/>
        </w:tc>
        <w:tc>
          <w:tcPr>
            <w:tcW w:w="3160" w:type="dxa"/>
            <w:vMerge/>
            <w:tcBorders>
              <w:top w:val="nil"/>
              <w:left w:val="single" w:sz="8" w:space="0" w:color="auto"/>
              <w:bottom w:val="single" w:sz="8" w:space="0" w:color="000000"/>
              <w:right w:val="single" w:sz="8" w:space="0" w:color="auto"/>
            </w:tcBorders>
            <w:vAlign w:val="center"/>
          </w:tcPr>
          <w:p w:rsidR="009E448E" w:rsidRDefault="009E448E" w:rsidP="00142D8E">
            <w:pPr>
              <w:rPr>
                <w:b/>
                <w:bCs/>
              </w:rPr>
            </w:pPr>
          </w:p>
        </w:tc>
        <w:tc>
          <w:tcPr>
            <w:tcW w:w="11100" w:type="dxa"/>
            <w:tcBorders>
              <w:top w:val="nil"/>
              <w:left w:val="nil"/>
              <w:bottom w:val="nil"/>
              <w:right w:val="single" w:sz="8" w:space="0" w:color="auto"/>
            </w:tcBorders>
            <w:shd w:val="clear" w:color="auto" w:fill="auto"/>
          </w:tcPr>
          <w:p w:rsidR="009E448E" w:rsidRDefault="009E448E" w:rsidP="00142D8E">
            <w:pPr>
              <w:jc w:val="both"/>
              <w:rPr>
                <w:rFonts w:ascii="Symbol" w:hAnsi="Symbol" w:cs="Arial CYR"/>
              </w:rPr>
            </w:pPr>
            <w:r>
              <w:rPr>
                <w:rFonts w:ascii="Symbol" w:hAnsi="Symbol" w:cs="Arial CYR"/>
              </w:rPr>
              <w:t></w:t>
            </w:r>
            <w:r>
              <w:rPr>
                <w:sz w:val="14"/>
                <w:szCs w:val="14"/>
              </w:rPr>
              <w:t xml:space="preserve">      </w:t>
            </w:r>
            <w:r>
              <w:t>оплата поставок товаров, выполнения работ, оказания услуг для муниципальных нужд;</w:t>
            </w:r>
          </w:p>
        </w:tc>
      </w:tr>
      <w:tr w:rsidR="009E448E" w:rsidTr="009E448E">
        <w:trPr>
          <w:trHeight w:val="630"/>
        </w:trPr>
        <w:tc>
          <w:tcPr>
            <w:tcW w:w="640" w:type="dxa"/>
            <w:vMerge/>
            <w:tcBorders>
              <w:top w:val="nil"/>
              <w:left w:val="single" w:sz="8" w:space="0" w:color="auto"/>
              <w:bottom w:val="single" w:sz="8" w:space="0" w:color="000000"/>
              <w:right w:val="single" w:sz="8" w:space="0" w:color="auto"/>
            </w:tcBorders>
            <w:vAlign w:val="center"/>
          </w:tcPr>
          <w:p w:rsidR="009E448E" w:rsidRDefault="009E448E" w:rsidP="00142D8E"/>
        </w:tc>
        <w:tc>
          <w:tcPr>
            <w:tcW w:w="3160" w:type="dxa"/>
            <w:vMerge/>
            <w:tcBorders>
              <w:top w:val="nil"/>
              <w:left w:val="single" w:sz="8" w:space="0" w:color="auto"/>
              <w:bottom w:val="single" w:sz="8" w:space="0" w:color="000000"/>
              <w:right w:val="single" w:sz="8" w:space="0" w:color="auto"/>
            </w:tcBorders>
            <w:vAlign w:val="center"/>
          </w:tcPr>
          <w:p w:rsidR="009E448E" w:rsidRDefault="009E448E" w:rsidP="00142D8E">
            <w:pPr>
              <w:rPr>
                <w:b/>
                <w:bCs/>
              </w:rPr>
            </w:pPr>
          </w:p>
        </w:tc>
        <w:tc>
          <w:tcPr>
            <w:tcW w:w="11100" w:type="dxa"/>
            <w:tcBorders>
              <w:top w:val="nil"/>
              <w:left w:val="nil"/>
              <w:bottom w:val="nil"/>
              <w:right w:val="single" w:sz="8" w:space="0" w:color="auto"/>
            </w:tcBorders>
            <w:shd w:val="clear" w:color="auto" w:fill="auto"/>
          </w:tcPr>
          <w:p w:rsidR="009E448E" w:rsidRDefault="009E448E" w:rsidP="00142D8E">
            <w:pPr>
              <w:jc w:val="both"/>
              <w:rPr>
                <w:rFonts w:ascii="Symbol" w:hAnsi="Symbol" w:cs="Arial CYR"/>
              </w:rPr>
            </w:pPr>
            <w:r>
              <w:rPr>
                <w:rFonts w:ascii="Symbol" w:hAnsi="Symbol" w:cs="Arial CYR"/>
              </w:rPr>
              <w:t></w:t>
            </w:r>
            <w:r>
              <w:rPr>
                <w:sz w:val="14"/>
                <w:szCs w:val="14"/>
              </w:rPr>
              <w:t xml:space="preserve">      </w:t>
            </w:r>
            <w:r>
              <w:t>уплата налогов, сборов и иных обязательных платежей в бюджетную систему Российской Федерации;</w:t>
            </w:r>
          </w:p>
        </w:tc>
      </w:tr>
      <w:tr w:rsidR="009E448E" w:rsidTr="009E448E">
        <w:trPr>
          <w:trHeight w:val="360"/>
        </w:trPr>
        <w:tc>
          <w:tcPr>
            <w:tcW w:w="640" w:type="dxa"/>
            <w:vMerge/>
            <w:tcBorders>
              <w:top w:val="nil"/>
              <w:left w:val="single" w:sz="8" w:space="0" w:color="auto"/>
              <w:bottom w:val="single" w:sz="8" w:space="0" w:color="000000"/>
              <w:right w:val="single" w:sz="8" w:space="0" w:color="auto"/>
            </w:tcBorders>
            <w:vAlign w:val="center"/>
          </w:tcPr>
          <w:p w:rsidR="009E448E" w:rsidRDefault="009E448E" w:rsidP="00142D8E"/>
        </w:tc>
        <w:tc>
          <w:tcPr>
            <w:tcW w:w="3160" w:type="dxa"/>
            <w:vMerge/>
            <w:tcBorders>
              <w:top w:val="nil"/>
              <w:left w:val="single" w:sz="8" w:space="0" w:color="auto"/>
              <w:bottom w:val="single" w:sz="8" w:space="0" w:color="000000"/>
              <w:right w:val="single" w:sz="8" w:space="0" w:color="auto"/>
            </w:tcBorders>
            <w:vAlign w:val="center"/>
          </w:tcPr>
          <w:p w:rsidR="009E448E" w:rsidRDefault="009E448E" w:rsidP="00142D8E">
            <w:pPr>
              <w:rPr>
                <w:b/>
                <w:bCs/>
              </w:rPr>
            </w:pPr>
          </w:p>
        </w:tc>
        <w:tc>
          <w:tcPr>
            <w:tcW w:w="11100" w:type="dxa"/>
            <w:tcBorders>
              <w:top w:val="nil"/>
              <w:left w:val="nil"/>
              <w:bottom w:val="nil"/>
              <w:right w:val="single" w:sz="8" w:space="0" w:color="auto"/>
            </w:tcBorders>
            <w:shd w:val="clear" w:color="auto" w:fill="auto"/>
          </w:tcPr>
          <w:p w:rsidR="009E448E" w:rsidRDefault="009E448E" w:rsidP="00142D8E">
            <w:pPr>
              <w:jc w:val="both"/>
              <w:rPr>
                <w:rFonts w:ascii="Symbol" w:hAnsi="Symbol" w:cs="Arial CYR"/>
              </w:rPr>
            </w:pPr>
            <w:r>
              <w:rPr>
                <w:rFonts w:ascii="Symbol" w:hAnsi="Symbol" w:cs="Arial CYR"/>
              </w:rPr>
              <w:t></w:t>
            </w:r>
            <w:r>
              <w:rPr>
                <w:sz w:val="14"/>
                <w:szCs w:val="14"/>
              </w:rPr>
              <w:t xml:space="preserve">      </w:t>
            </w:r>
            <w:r>
              <w:t>возмещение вреда, причиненного казенным учреждением при осуществлении его деятельности.</w:t>
            </w:r>
          </w:p>
        </w:tc>
      </w:tr>
      <w:tr w:rsidR="009E448E" w:rsidTr="009E448E">
        <w:trPr>
          <w:trHeight w:val="690"/>
        </w:trPr>
        <w:tc>
          <w:tcPr>
            <w:tcW w:w="640" w:type="dxa"/>
            <w:vMerge/>
            <w:tcBorders>
              <w:top w:val="nil"/>
              <w:left w:val="single" w:sz="8" w:space="0" w:color="auto"/>
              <w:bottom w:val="single" w:sz="8" w:space="0" w:color="000000"/>
              <w:right w:val="single" w:sz="8" w:space="0" w:color="auto"/>
            </w:tcBorders>
            <w:vAlign w:val="center"/>
          </w:tcPr>
          <w:p w:rsidR="009E448E" w:rsidRDefault="009E448E" w:rsidP="00142D8E"/>
        </w:tc>
        <w:tc>
          <w:tcPr>
            <w:tcW w:w="3160" w:type="dxa"/>
            <w:vMerge/>
            <w:tcBorders>
              <w:top w:val="nil"/>
              <w:left w:val="single" w:sz="8" w:space="0" w:color="auto"/>
              <w:bottom w:val="single" w:sz="8" w:space="0" w:color="000000"/>
              <w:right w:val="single" w:sz="8" w:space="0" w:color="auto"/>
            </w:tcBorders>
            <w:vAlign w:val="center"/>
          </w:tcPr>
          <w:p w:rsidR="009E448E" w:rsidRDefault="009E448E" w:rsidP="00142D8E">
            <w:pPr>
              <w:rPr>
                <w:b/>
                <w:bCs/>
              </w:rPr>
            </w:pPr>
          </w:p>
        </w:tc>
        <w:tc>
          <w:tcPr>
            <w:tcW w:w="11100" w:type="dxa"/>
            <w:tcBorders>
              <w:top w:val="nil"/>
              <w:left w:val="nil"/>
              <w:bottom w:val="nil"/>
              <w:right w:val="single" w:sz="8" w:space="0" w:color="auto"/>
            </w:tcBorders>
            <w:shd w:val="clear" w:color="auto" w:fill="auto"/>
          </w:tcPr>
          <w:p w:rsidR="009E448E" w:rsidRDefault="009E448E" w:rsidP="00142D8E">
            <w:pPr>
              <w:jc w:val="both"/>
            </w:pPr>
            <w:r>
              <w:t>1.2. Закупка товаров, работ и услуг для муниципальных нужд (за исключением бюджетных ассигнований для обеспечения выполнения функций бюджетного учреждения), в том числе в целях:</w:t>
            </w:r>
          </w:p>
        </w:tc>
      </w:tr>
      <w:tr w:rsidR="009E448E" w:rsidTr="009E448E">
        <w:trPr>
          <w:trHeight w:val="315"/>
        </w:trPr>
        <w:tc>
          <w:tcPr>
            <w:tcW w:w="640" w:type="dxa"/>
            <w:vMerge/>
            <w:tcBorders>
              <w:top w:val="nil"/>
              <w:left w:val="single" w:sz="8" w:space="0" w:color="auto"/>
              <w:bottom w:val="single" w:sz="8" w:space="0" w:color="000000"/>
              <w:right w:val="single" w:sz="8" w:space="0" w:color="auto"/>
            </w:tcBorders>
            <w:vAlign w:val="center"/>
          </w:tcPr>
          <w:p w:rsidR="009E448E" w:rsidRDefault="009E448E" w:rsidP="00142D8E"/>
        </w:tc>
        <w:tc>
          <w:tcPr>
            <w:tcW w:w="3160" w:type="dxa"/>
            <w:vMerge/>
            <w:tcBorders>
              <w:top w:val="nil"/>
              <w:left w:val="single" w:sz="8" w:space="0" w:color="auto"/>
              <w:bottom w:val="single" w:sz="8" w:space="0" w:color="000000"/>
              <w:right w:val="single" w:sz="8" w:space="0" w:color="auto"/>
            </w:tcBorders>
            <w:vAlign w:val="center"/>
          </w:tcPr>
          <w:p w:rsidR="009E448E" w:rsidRDefault="009E448E" w:rsidP="00142D8E">
            <w:pPr>
              <w:rPr>
                <w:b/>
                <w:bCs/>
              </w:rPr>
            </w:pPr>
          </w:p>
        </w:tc>
        <w:tc>
          <w:tcPr>
            <w:tcW w:w="11100" w:type="dxa"/>
            <w:tcBorders>
              <w:top w:val="nil"/>
              <w:left w:val="nil"/>
              <w:bottom w:val="nil"/>
              <w:right w:val="single" w:sz="8" w:space="0" w:color="auto"/>
            </w:tcBorders>
            <w:shd w:val="clear" w:color="auto" w:fill="auto"/>
          </w:tcPr>
          <w:p w:rsidR="009E448E" w:rsidRDefault="009E448E" w:rsidP="00142D8E">
            <w:pPr>
              <w:jc w:val="both"/>
              <w:rPr>
                <w:rFonts w:ascii="Symbol" w:hAnsi="Symbol" w:cs="Arial CYR"/>
              </w:rPr>
            </w:pPr>
            <w:r>
              <w:rPr>
                <w:rFonts w:ascii="Symbol" w:hAnsi="Symbol" w:cs="Arial CYR"/>
              </w:rPr>
              <w:t></w:t>
            </w:r>
            <w:r>
              <w:rPr>
                <w:sz w:val="14"/>
                <w:szCs w:val="14"/>
              </w:rPr>
              <w:t xml:space="preserve">      </w:t>
            </w:r>
            <w:r>
              <w:t>оказания муниципальных услуг физическим и юридическим лицам;</w:t>
            </w:r>
          </w:p>
        </w:tc>
      </w:tr>
      <w:tr w:rsidR="009E448E" w:rsidTr="009E448E">
        <w:trPr>
          <w:trHeight w:val="630"/>
        </w:trPr>
        <w:tc>
          <w:tcPr>
            <w:tcW w:w="640" w:type="dxa"/>
            <w:vMerge/>
            <w:tcBorders>
              <w:top w:val="nil"/>
              <w:left w:val="single" w:sz="8" w:space="0" w:color="auto"/>
              <w:bottom w:val="single" w:sz="8" w:space="0" w:color="000000"/>
              <w:right w:val="single" w:sz="8" w:space="0" w:color="auto"/>
            </w:tcBorders>
            <w:vAlign w:val="center"/>
          </w:tcPr>
          <w:p w:rsidR="009E448E" w:rsidRDefault="009E448E" w:rsidP="00142D8E"/>
        </w:tc>
        <w:tc>
          <w:tcPr>
            <w:tcW w:w="3160" w:type="dxa"/>
            <w:vMerge/>
            <w:tcBorders>
              <w:top w:val="nil"/>
              <w:left w:val="single" w:sz="8" w:space="0" w:color="auto"/>
              <w:bottom w:val="single" w:sz="8" w:space="0" w:color="000000"/>
              <w:right w:val="single" w:sz="8" w:space="0" w:color="auto"/>
            </w:tcBorders>
            <w:vAlign w:val="center"/>
          </w:tcPr>
          <w:p w:rsidR="009E448E" w:rsidRDefault="009E448E" w:rsidP="00142D8E">
            <w:pPr>
              <w:rPr>
                <w:b/>
                <w:bCs/>
              </w:rPr>
            </w:pPr>
          </w:p>
        </w:tc>
        <w:tc>
          <w:tcPr>
            <w:tcW w:w="11100" w:type="dxa"/>
            <w:tcBorders>
              <w:top w:val="nil"/>
              <w:left w:val="nil"/>
              <w:bottom w:val="nil"/>
              <w:right w:val="single" w:sz="8" w:space="0" w:color="auto"/>
            </w:tcBorders>
            <w:shd w:val="clear" w:color="auto" w:fill="auto"/>
          </w:tcPr>
          <w:p w:rsidR="009E448E" w:rsidRDefault="009E448E" w:rsidP="00142D8E">
            <w:pPr>
              <w:jc w:val="both"/>
              <w:rPr>
                <w:rFonts w:ascii="Symbol" w:hAnsi="Symbol" w:cs="Arial CYR"/>
              </w:rPr>
            </w:pPr>
            <w:r>
              <w:rPr>
                <w:rFonts w:ascii="Symbol" w:hAnsi="Symbol" w:cs="Arial CYR"/>
              </w:rPr>
              <w:t></w:t>
            </w:r>
            <w:r>
              <w:rPr>
                <w:sz w:val="14"/>
                <w:szCs w:val="14"/>
              </w:rPr>
              <w:t xml:space="preserve">      </w:t>
            </w:r>
            <w:r>
              <w:t>осуществления бюджетных инвестиций в объекты муниципальной собственности (за исключением муниципальных унитарных предприятий);</w:t>
            </w:r>
          </w:p>
        </w:tc>
      </w:tr>
      <w:tr w:rsidR="009E448E" w:rsidTr="009E448E">
        <w:trPr>
          <w:trHeight w:val="630"/>
        </w:trPr>
        <w:tc>
          <w:tcPr>
            <w:tcW w:w="640" w:type="dxa"/>
            <w:vMerge/>
            <w:tcBorders>
              <w:top w:val="nil"/>
              <w:left w:val="single" w:sz="8" w:space="0" w:color="auto"/>
              <w:bottom w:val="single" w:sz="8" w:space="0" w:color="000000"/>
              <w:right w:val="single" w:sz="8" w:space="0" w:color="auto"/>
            </w:tcBorders>
            <w:vAlign w:val="center"/>
          </w:tcPr>
          <w:p w:rsidR="009E448E" w:rsidRDefault="009E448E" w:rsidP="00142D8E"/>
        </w:tc>
        <w:tc>
          <w:tcPr>
            <w:tcW w:w="3160" w:type="dxa"/>
            <w:vMerge/>
            <w:tcBorders>
              <w:top w:val="nil"/>
              <w:left w:val="single" w:sz="8" w:space="0" w:color="auto"/>
              <w:bottom w:val="single" w:sz="8" w:space="0" w:color="000000"/>
              <w:right w:val="single" w:sz="8" w:space="0" w:color="auto"/>
            </w:tcBorders>
            <w:vAlign w:val="center"/>
          </w:tcPr>
          <w:p w:rsidR="009E448E" w:rsidRDefault="009E448E" w:rsidP="00142D8E">
            <w:pPr>
              <w:rPr>
                <w:b/>
                <w:bCs/>
              </w:rPr>
            </w:pPr>
          </w:p>
        </w:tc>
        <w:tc>
          <w:tcPr>
            <w:tcW w:w="11100" w:type="dxa"/>
            <w:tcBorders>
              <w:top w:val="nil"/>
              <w:left w:val="nil"/>
              <w:bottom w:val="nil"/>
              <w:right w:val="single" w:sz="8" w:space="0" w:color="auto"/>
            </w:tcBorders>
            <w:shd w:val="clear" w:color="auto" w:fill="auto"/>
          </w:tcPr>
          <w:p w:rsidR="009E448E" w:rsidRDefault="009E448E" w:rsidP="00142D8E">
            <w:pPr>
              <w:jc w:val="both"/>
              <w:rPr>
                <w:rFonts w:ascii="Symbol" w:hAnsi="Symbol" w:cs="Arial CYR"/>
              </w:rPr>
            </w:pPr>
            <w:r>
              <w:rPr>
                <w:rFonts w:ascii="Symbol" w:hAnsi="Symbol" w:cs="Arial CYR"/>
                <w:sz w:val="28"/>
                <w:szCs w:val="28"/>
              </w:rPr>
              <w:t></w:t>
            </w:r>
            <w:r>
              <w:rPr>
                <w:sz w:val="14"/>
                <w:szCs w:val="14"/>
              </w:rPr>
              <w:t xml:space="preserve">     </w:t>
            </w:r>
            <w:r>
              <w:t>закупки товаров в государственный материальный резерв.</w:t>
            </w:r>
          </w:p>
        </w:tc>
      </w:tr>
      <w:tr w:rsidR="009E448E" w:rsidTr="009E448E">
        <w:trPr>
          <w:trHeight w:val="67"/>
        </w:trPr>
        <w:tc>
          <w:tcPr>
            <w:tcW w:w="640" w:type="dxa"/>
            <w:vMerge/>
            <w:tcBorders>
              <w:top w:val="nil"/>
              <w:left w:val="single" w:sz="8" w:space="0" w:color="auto"/>
              <w:bottom w:val="single" w:sz="8" w:space="0" w:color="000000"/>
              <w:right w:val="single" w:sz="8" w:space="0" w:color="auto"/>
            </w:tcBorders>
            <w:vAlign w:val="center"/>
          </w:tcPr>
          <w:p w:rsidR="009E448E" w:rsidRDefault="009E448E" w:rsidP="00142D8E"/>
        </w:tc>
        <w:tc>
          <w:tcPr>
            <w:tcW w:w="3160" w:type="dxa"/>
            <w:vMerge/>
            <w:tcBorders>
              <w:top w:val="nil"/>
              <w:left w:val="single" w:sz="8" w:space="0" w:color="auto"/>
              <w:bottom w:val="single" w:sz="8" w:space="0" w:color="000000"/>
              <w:right w:val="single" w:sz="8" w:space="0" w:color="auto"/>
            </w:tcBorders>
            <w:vAlign w:val="center"/>
          </w:tcPr>
          <w:p w:rsidR="009E448E" w:rsidRDefault="009E448E" w:rsidP="00142D8E">
            <w:pPr>
              <w:rPr>
                <w:b/>
                <w:bCs/>
              </w:rPr>
            </w:pPr>
          </w:p>
        </w:tc>
        <w:tc>
          <w:tcPr>
            <w:tcW w:w="11100" w:type="dxa"/>
            <w:tcBorders>
              <w:top w:val="nil"/>
              <w:left w:val="nil"/>
              <w:bottom w:val="single" w:sz="8" w:space="0" w:color="auto"/>
              <w:right w:val="single" w:sz="8" w:space="0" w:color="auto"/>
            </w:tcBorders>
            <w:shd w:val="clear" w:color="auto" w:fill="auto"/>
          </w:tcPr>
          <w:p w:rsidR="009E448E" w:rsidRDefault="009E448E" w:rsidP="00142D8E">
            <w:pPr>
              <w:jc w:val="both"/>
              <w:rPr>
                <w:rFonts w:ascii="Symbol" w:hAnsi="Symbol" w:cs="Arial CYR"/>
                <w:sz w:val="28"/>
                <w:szCs w:val="28"/>
              </w:rPr>
            </w:pPr>
          </w:p>
        </w:tc>
      </w:tr>
      <w:tr w:rsidR="009E448E" w:rsidTr="009E448E">
        <w:trPr>
          <w:trHeight w:val="1635"/>
        </w:trPr>
        <w:tc>
          <w:tcPr>
            <w:tcW w:w="640" w:type="dxa"/>
            <w:vMerge w:val="restart"/>
            <w:tcBorders>
              <w:top w:val="nil"/>
              <w:left w:val="single" w:sz="8" w:space="0" w:color="auto"/>
              <w:bottom w:val="single" w:sz="8" w:space="0" w:color="000000"/>
              <w:right w:val="single" w:sz="8" w:space="0" w:color="auto"/>
            </w:tcBorders>
            <w:shd w:val="clear" w:color="auto" w:fill="auto"/>
          </w:tcPr>
          <w:p w:rsidR="009E448E" w:rsidRDefault="009E448E" w:rsidP="00142D8E">
            <w:pPr>
              <w:jc w:val="center"/>
            </w:pPr>
            <w:r>
              <w:t>2</w:t>
            </w:r>
          </w:p>
        </w:tc>
        <w:tc>
          <w:tcPr>
            <w:tcW w:w="3160" w:type="dxa"/>
            <w:vMerge w:val="restart"/>
            <w:tcBorders>
              <w:top w:val="nil"/>
              <w:left w:val="single" w:sz="8" w:space="0" w:color="auto"/>
              <w:bottom w:val="single" w:sz="8" w:space="0" w:color="000000"/>
              <w:right w:val="single" w:sz="8" w:space="0" w:color="auto"/>
            </w:tcBorders>
            <w:shd w:val="clear" w:color="auto" w:fill="auto"/>
          </w:tcPr>
          <w:p w:rsidR="009E448E" w:rsidRDefault="009E448E" w:rsidP="00142D8E">
            <w:pPr>
              <w:rPr>
                <w:b/>
                <w:bCs/>
              </w:rPr>
            </w:pPr>
            <w:r>
              <w:rPr>
                <w:b/>
                <w:bCs/>
              </w:rPr>
              <w:t>Предоставление бюджетных инвестиций юридическим лицам, не являющимся государственными (муниципальными) учреждениями</w:t>
            </w:r>
          </w:p>
        </w:tc>
        <w:tc>
          <w:tcPr>
            <w:tcW w:w="11100" w:type="dxa"/>
            <w:tcBorders>
              <w:top w:val="nil"/>
              <w:left w:val="nil"/>
              <w:bottom w:val="nil"/>
              <w:right w:val="single" w:sz="8" w:space="0" w:color="auto"/>
            </w:tcBorders>
            <w:shd w:val="clear" w:color="auto" w:fill="auto"/>
          </w:tcPr>
          <w:p w:rsidR="009E448E" w:rsidRDefault="009E448E" w:rsidP="00142D8E">
            <w:pPr>
              <w:jc w:val="both"/>
            </w:pPr>
            <w:r>
              <w:t>Предоставление бюджетных инвестиций в объекты капитального строительства, находящиеся в хозяйственном ведении или оперативном управлении у муниципальных унитарных предприятий Здвинского района, влекущих увеличение уставного фонда или увеличение стоимости основных средств указанных юридических лиц в установленном порядке.</w:t>
            </w:r>
          </w:p>
        </w:tc>
      </w:tr>
      <w:tr w:rsidR="009E448E" w:rsidTr="009E448E">
        <w:trPr>
          <w:trHeight w:val="365"/>
        </w:trPr>
        <w:tc>
          <w:tcPr>
            <w:tcW w:w="640" w:type="dxa"/>
            <w:vMerge/>
            <w:tcBorders>
              <w:top w:val="nil"/>
              <w:left w:val="single" w:sz="8" w:space="0" w:color="auto"/>
              <w:bottom w:val="single" w:sz="8" w:space="0" w:color="000000"/>
              <w:right w:val="single" w:sz="8" w:space="0" w:color="auto"/>
            </w:tcBorders>
            <w:vAlign w:val="center"/>
          </w:tcPr>
          <w:p w:rsidR="009E448E" w:rsidRDefault="009E448E" w:rsidP="00142D8E"/>
        </w:tc>
        <w:tc>
          <w:tcPr>
            <w:tcW w:w="3160" w:type="dxa"/>
            <w:vMerge/>
            <w:tcBorders>
              <w:top w:val="nil"/>
              <w:left w:val="single" w:sz="8" w:space="0" w:color="auto"/>
              <w:bottom w:val="single" w:sz="8" w:space="0" w:color="000000"/>
              <w:right w:val="single" w:sz="8" w:space="0" w:color="auto"/>
            </w:tcBorders>
            <w:vAlign w:val="center"/>
          </w:tcPr>
          <w:p w:rsidR="009E448E" w:rsidRDefault="009E448E" w:rsidP="00142D8E">
            <w:pPr>
              <w:rPr>
                <w:b/>
                <w:bCs/>
              </w:rPr>
            </w:pPr>
          </w:p>
        </w:tc>
        <w:tc>
          <w:tcPr>
            <w:tcW w:w="11100" w:type="dxa"/>
            <w:tcBorders>
              <w:top w:val="nil"/>
              <w:left w:val="nil"/>
              <w:bottom w:val="single" w:sz="8" w:space="0" w:color="auto"/>
              <w:right w:val="single" w:sz="8" w:space="0" w:color="auto"/>
            </w:tcBorders>
            <w:shd w:val="clear" w:color="auto" w:fill="auto"/>
          </w:tcPr>
          <w:p w:rsidR="009E448E" w:rsidRDefault="009E448E" w:rsidP="00142D8E">
            <w:pPr>
              <w:jc w:val="both"/>
            </w:pPr>
          </w:p>
        </w:tc>
      </w:tr>
      <w:tr w:rsidR="009E448E" w:rsidTr="009E448E">
        <w:trPr>
          <w:trHeight w:val="1275"/>
        </w:trPr>
        <w:tc>
          <w:tcPr>
            <w:tcW w:w="640" w:type="dxa"/>
            <w:tcBorders>
              <w:top w:val="nil"/>
              <w:left w:val="single" w:sz="8" w:space="0" w:color="auto"/>
              <w:bottom w:val="single" w:sz="8" w:space="0" w:color="000000"/>
              <w:right w:val="single" w:sz="8" w:space="0" w:color="auto"/>
            </w:tcBorders>
          </w:tcPr>
          <w:p w:rsidR="009E448E" w:rsidRDefault="009E448E" w:rsidP="00142D8E">
            <w:pPr>
              <w:jc w:val="center"/>
            </w:pPr>
            <w:r>
              <w:t>3.</w:t>
            </w:r>
          </w:p>
        </w:tc>
        <w:tc>
          <w:tcPr>
            <w:tcW w:w="3160" w:type="dxa"/>
            <w:tcBorders>
              <w:top w:val="nil"/>
              <w:left w:val="single" w:sz="8" w:space="0" w:color="auto"/>
              <w:bottom w:val="single" w:sz="8" w:space="0" w:color="000000"/>
              <w:right w:val="single" w:sz="8" w:space="0" w:color="auto"/>
            </w:tcBorders>
          </w:tcPr>
          <w:p w:rsidR="009E448E" w:rsidRDefault="009E448E" w:rsidP="00142D8E">
            <w:pPr>
              <w:rPr>
                <w:b/>
                <w:bCs/>
              </w:rPr>
            </w:pPr>
            <w:r>
              <w:rPr>
                <w:b/>
                <w:bCs/>
              </w:rPr>
              <w:t>Социальное обеспечение населения</w:t>
            </w:r>
          </w:p>
        </w:tc>
        <w:tc>
          <w:tcPr>
            <w:tcW w:w="11100" w:type="dxa"/>
            <w:tcBorders>
              <w:top w:val="nil"/>
              <w:left w:val="nil"/>
              <w:bottom w:val="single" w:sz="8" w:space="0" w:color="auto"/>
              <w:right w:val="single" w:sz="8" w:space="0" w:color="auto"/>
            </w:tcBorders>
            <w:shd w:val="clear" w:color="auto" w:fill="auto"/>
          </w:tcPr>
          <w:p w:rsidR="009E448E" w:rsidRDefault="009E448E" w:rsidP="00142D8E">
            <w:pPr>
              <w:jc w:val="both"/>
            </w:pPr>
            <w:r>
              <w:t xml:space="preserve"> Публичные обязательства в виде бюджетных ассигнований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tc>
      </w:tr>
      <w:tr w:rsidR="009E448E" w:rsidTr="009E448E">
        <w:trPr>
          <w:trHeight w:val="1260"/>
        </w:trPr>
        <w:tc>
          <w:tcPr>
            <w:tcW w:w="640" w:type="dxa"/>
            <w:vMerge w:val="restart"/>
            <w:tcBorders>
              <w:top w:val="nil"/>
              <w:left w:val="single" w:sz="8" w:space="0" w:color="auto"/>
              <w:bottom w:val="single" w:sz="8" w:space="0" w:color="000000"/>
              <w:right w:val="single" w:sz="8" w:space="0" w:color="auto"/>
            </w:tcBorders>
            <w:shd w:val="clear" w:color="auto" w:fill="auto"/>
          </w:tcPr>
          <w:p w:rsidR="009E448E" w:rsidRDefault="009E448E" w:rsidP="00142D8E">
            <w:pPr>
              <w:jc w:val="center"/>
            </w:pPr>
            <w:r>
              <w:t>4.</w:t>
            </w:r>
          </w:p>
        </w:tc>
        <w:tc>
          <w:tcPr>
            <w:tcW w:w="3160" w:type="dxa"/>
            <w:vMerge w:val="restart"/>
            <w:tcBorders>
              <w:top w:val="nil"/>
              <w:left w:val="single" w:sz="8" w:space="0" w:color="auto"/>
              <w:bottom w:val="single" w:sz="8" w:space="0" w:color="000000"/>
              <w:right w:val="single" w:sz="8" w:space="0" w:color="auto"/>
            </w:tcBorders>
            <w:shd w:val="clear" w:color="auto" w:fill="auto"/>
          </w:tcPr>
          <w:p w:rsidR="009E448E" w:rsidRDefault="009E448E" w:rsidP="00142D8E">
            <w:pPr>
              <w:rPr>
                <w:b/>
                <w:bCs/>
              </w:rPr>
            </w:pPr>
            <w:r>
              <w:rPr>
                <w:b/>
                <w:bCs/>
              </w:rP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tc>
        <w:tc>
          <w:tcPr>
            <w:tcW w:w="11100" w:type="dxa"/>
            <w:tcBorders>
              <w:top w:val="nil"/>
              <w:left w:val="nil"/>
              <w:bottom w:val="nil"/>
              <w:right w:val="single" w:sz="8" w:space="0" w:color="auto"/>
            </w:tcBorders>
            <w:shd w:val="clear" w:color="auto" w:fill="auto"/>
          </w:tcPr>
          <w:p w:rsidR="009E448E" w:rsidRDefault="009E448E" w:rsidP="00142D8E">
            <w:pPr>
              <w:jc w:val="both"/>
            </w:pPr>
            <w:r>
              <w:t>4.1 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w:t>
            </w:r>
          </w:p>
        </w:tc>
      </w:tr>
      <w:tr w:rsidR="009E448E" w:rsidTr="009E448E">
        <w:trPr>
          <w:trHeight w:val="1829"/>
        </w:trPr>
        <w:tc>
          <w:tcPr>
            <w:tcW w:w="640" w:type="dxa"/>
            <w:vMerge/>
            <w:tcBorders>
              <w:top w:val="nil"/>
              <w:left w:val="single" w:sz="8" w:space="0" w:color="auto"/>
              <w:bottom w:val="single" w:sz="8" w:space="0" w:color="000000"/>
              <w:right w:val="single" w:sz="8" w:space="0" w:color="auto"/>
            </w:tcBorders>
            <w:vAlign w:val="center"/>
          </w:tcPr>
          <w:p w:rsidR="009E448E" w:rsidRDefault="009E448E" w:rsidP="00142D8E"/>
        </w:tc>
        <w:tc>
          <w:tcPr>
            <w:tcW w:w="3160" w:type="dxa"/>
            <w:vMerge/>
            <w:tcBorders>
              <w:top w:val="nil"/>
              <w:left w:val="single" w:sz="8" w:space="0" w:color="auto"/>
              <w:bottom w:val="single" w:sz="8" w:space="0" w:color="000000"/>
              <w:right w:val="single" w:sz="8" w:space="0" w:color="auto"/>
            </w:tcBorders>
            <w:vAlign w:val="center"/>
          </w:tcPr>
          <w:p w:rsidR="009E448E" w:rsidRDefault="009E448E" w:rsidP="00142D8E">
            <w:pPr>
              <w:rPr>
                <w:b/>
                <w:bCs/>
              </w:rPr>
            </w:pPr>
          </w:p>
        </w:tc>
        <w:tc>
          <w:tcPr>
            <w:tcW w:w="11100" w:type="dxa"/>
            <w:tcBorders>
              <w:top w:val="nil"/>
              <w:left w:val="nil"/>
              <w:bottom w:val="single" w:sz="8" w:space="0" w:color="auto"/>
              <w:right w:val="single" w:sz="8" w:space="0" w:color="auto"/>
            </w:tcBorders>
            <w:shd w:val="clear" w:color="auto" w:fill="auto"/>
          </w:tcPr>
          <w:p w:rsidR="009E448E" w:rsidRDefault="009E448E" w:rsidP="00142D8E">
            <w:pPr>
              <w:jc w:val="both"/>
            </w:pPr>
            <w:r>
              <w:t>4.2. Субсидии некоммерческим организациям, не являющимся автономными и бюджетными учреждениями, в том числе в виде имущественного взноса.</w:t>
            </w:r>
          </w:p>
        </w:tc>
      </w:tr>
      <w:tr w:rsidR="009E448E" w:rsidTr="009E448E">
        <w:trPr>
          <w:trHeight w:val="1113"/>
        </w:trPr>
        <w:tc>
          <w:tcPr>
            <w:tcW w:w="640" w:type="dxa"/>
            <w:tcBorders>
              <w:top w:val="nil"/>
              <w:left w:val="single" w:sz="8" w:space="0" w:color="auto"/>
              <w:bottom w:val="single" w:sz="8" w:space="0" w:color="000000"/>
              <w:right w:val="single" w:sz="8" w:space="0" w:color="auto"/>
            </w:tcBorders>
            <w:vAlign w:val="center"/>
          </w:tcPr>
          <w:p w:rsidR="009E448E" w:rsidRDefault="009E448E" w:rsidP="00142D8E">
            <w:r>
              <w:t>5.</w:t>
            </w:r>
          </w:p>
        </w:tc>
        <w:tc>
          <w:tcPr>
            <w:tcW w:w="3160" w:type="dxa"/>
            <w:tcBorders>
              <w:top w:val="nil"/>
              <w:left w:val="single" w:sz="8" w:space="0" w:color="auto"/>
              <w:bottom w:val="single" w:sz="8" w:space="0" w:color="000000"/>
              <w:right w:val="single" w:sz="8" w:space="0" w:color="auto"/>
            </w:tcBorders>
          </w:tcPr>
          <w:p w:rsidR="009E448E" w:rsidRPr="008F14E3" w:rsidRDefault="009E448E" w:rsidP="00142D8E">
            <w:pPr>
              <w:rPr>
                <w:b/>
                <w:bCs/>
              </w:rPr>
            </w:pPr>
            <w:r w:rsidRPr="008F14E3">
              <w:rPr>
                <w:b/>
                <w:bCs/>
              </w:rPr>
              <w:t>Предоставление межбюджетных трансфертов</w:t>
            </w:r>
          </w:p>
        </w:tc>
        <w:tc>
          <w:tcPr>
            <w:tcW w:w="11100" w:type="dxa"/>
            <w:tcBorders>
              <w:top w:val="nil"/>
              <w:left w:val="nil"/>
              <w:bottom w:val="single" w:sz="8" w:space="0" w:color="auto"/>
              <w:right w:val="single" w:sz="8" w:space="0" w:color="auto"/>
            </w:tcBorders>
            <w:shd w:val="clear" w:color="auto" w:fill="auto"/>
          </w:tcPr>
          <w:p w:rsidR="009E448E" w:rsidRDefault="009E448E" w:rsidP="00142D8E">
            <w:pPr>
              <w:jc w:val="both"/>
            </w:pPr>
            <w:r w:rsidRPr="008F14E3">
              <w:t>Иные межбюджетные трансферты</w:t>
            </w:r>
          </w:p>
        </w:tc>
      </w:tr>
      <w:tr w:rsidR="009E448E" w:rsidTr="009E448E">
        <w:trPr>
          <w:trHeight w:val="1590"/>
        </w:trPr>
        <w:tc>
          <w:tcPr>
            <w:tcW w:w="640" w:type="dxa"/>
            <w:tcBorders>
              <w:top w:val="nil"/>
              <w:left w:val="single" w:sz="8" w:space="0" w:color="auto"/>
              <w:bottom w:val="single" w:sz="8" w:space="0" w:color="auto"/>
              <w:right w:val="single" w:sz="8" w:space="0" w:color="auto"/>
            </w:tcBorders>
            <w:shd w:val="clear" w:color="auto" w:fill="auto"/>
          </w:tcPr>
          <w:p w:rsidR="009E448E" w:rsidRDefault="009E448E" w:rsidP="00142D8E">
            <w:pPr>
              <w:jc w:val="center"/>
            </w:pPr>
            <w:r>
              <w:lastRenderedPageBreak/>
              <w:t>6.</w:t>
            </w:r>
          </w:p>
        </w:tc>
        <w:tc>
          <w:tcPr>
            <w:tcW w:w="3160" w:type="dxa"/>
            <w:tcBorders>
              <w:top w:val="nil"/>
              <w:left w:val="nil"/>
              <w:bottom w:val="single" w:sz="8" w:space="0" w:color="auto"/>
              <w:right w:val="single" w:sz="8" w:space="0" w:color="auto"/>
            </w:tcBorders>
            <w:shd w:val="clear" w:color="auto" w:fill="auto"/>
          </w:tcPr>
          <w:p w:rsidR="009E448E" w:rsidRDefault="009E448E" w:rsidP="00142D8E">
            <w:pPr>
              <w:rPr>
                <w:b/>
                <w:bCs/>
              </w:rPr>
            </w:pPr>
            <w:r>
              <w:rPr>
                <w:b/>
                <w:bCs/>
              </w:rPr>
              <w:t>Обслуживание муниципального долга Лянинского сельсовета Здвинского района</w:t>
            </w:r>
          </w:p>
        </w:tc>
        <w:tc>
          <w:tcPr>
            <w:tcW w:w="11100" w:type="dxa"/>
            <w:tcBorders>
              <w:top w:val="nil"/>
              <w:left w:val="nil"/>
              <w:bottom w:val="single" w:sz="8" w:space="0" w:color="auto"/>
              <w:right w:val="single" w:sz="8" w:space="0" w:color="auto"/>
            </w:tcBorders>
            <w:shd w:val="clear" w:color="auto" w:fill="auto"/>
          </w:tcPr>
          <w:p w:rsidR="009E448E" w:rsidRDefault="009E448E" w:rsidP="00142D8E">
            <w:pPr>
              <w:jc w:val="both"/>
            </w:pPr>
            <w:r>
              <w:t>Платежи, возникающие и исполняющиеся в соответствии с федеральными законами, нормативными правовыми актами Правительства Российской Федерации, Министерства финансов Российской Федерации и Центрального банка Российской Федерации, а также в соответствии с договорами (соглашениями), определяющими условия привлечения и обращения муниципальных долговых обязательств Лянинского сельсовета Здвинского района</w:t>
            </w:r>
          </w:p>
        </w:tc>
      </w:tr>
      <w:tr w:rsidR="009E448E" w:rsidTr="009E448E">
        <w:trPr>
          <w:trHeight w:val="3945"/>
        </w:trPr>
        <w:tc>
          <w:tcPr>
            <w:tcW w:w="640" w:type="dxa"/>
            <w:tcBorders>
              <w:top w:val="nil"/>
              <w:left w:val="single" w:sz="8" w:space="0" w:color="auto"/>
              <w:bottom w:val="single" w:sz="8" w:space="0" w:color="auto"/>
              <w:right w:val="single" w:sz="8" w:space="0" w:color="auto"/>
            </w:tcBorders>
            <w:shd w:val="clear" w:color="auto" w:fill="auto"/>
          </w:tcPr>
          <w:p w:rsidR="009E448E" w:rsidRDefault="009E448E" w:rsidP="00142D8E">
            <w:pPr>
              <w:jc w:val="center"/>
            </w:pPr>
            <w:r>
              <w:t>7.</w:t>
            </w:r>
          </w:p>
        </w:tc>
        <w:tc>
          <w:tcPr>
            <w:tcW w:w="3160" w:type="dxa"/>
            <w:tcBorders>
              <w:top w:val="nil"/>
              <w:left w:val="nil"/>
              <w:bottom w:val="single" w:sz="8" w:space="0" w:color="auto"/>
              <w:right w:val="single" w:sz="8" w:space="0" w:color="auto"/>
            </w:tcBorders>
            <w:shd w:val="clear" w:color="auto" w:fill="auto"/>
          </w:tcPr>
          <w:p w:rsidR="009E448E" w:rsidRDefault="009E448E" w:rsidP="00142D8E">
            <w:pPr>
              <w:rPr>
                <w:b/>
                <w:bCs/>
              </w:rPr>
            </w:pPr>
            <w:r>
              <w:rPr>
                <w:b/>
                <w:bCs/>
              </w:rPr>
              <w:t>Исполнение судебных актов по искам к администрации Лянинского сельсовета о возмещении вреда, причиненного гражданину или юридическому лицу в результате незаконных действий (бездействия) органов муниципальной власти (муниципальных органов) либо должностных лиц этих органов</w:t>
            </w:r>
          </w:p>
        </w:tc>
        <w:tc>
          <w:tcPr>
            <w:tcW w:w="11100" w:type="dxa"/>
            <w:tcBorders>
              <w:top w:val="nil"/>
              <w:left w:val="nil"/>
              <w:bottom w:val="single" w:sz="8" w:space="0" w:color="auto"/>
              <w:right w:val="single" w:sz="8" w:space="0" w:color="auto"/>
            </w:tcBorders>
            <w:shd w:val="clear" w:color="auto" w:fill="auto"/>
          </w:tcPr>
          <w:p w:rsidR="009E448E" w:rsidRDefault="009E448E" w:rsidP="00142D8E">
            <w:pPr>
              <w:jc w:val="both"/>
            </w:pPr>
            <w:r>
              <w:t>Судебные акты по искам к администрации Лянинского сельсовета о возмещении вреда, причиненного гражданину или юридическому лицу в результате незаконных действий (бездействия) органов муниципальной власти (муниципальной органов) либо должностных лиц этих органов</w:t>
            </w:r>
          </w:p>
        </w:tc>
      </w:tr>
    </w:tbl>
    <w:p w:rsidR="009E448E" w:rsidRDefault="009E448E" w:rsidP="009E448E">
      <w:pPr>
        <w:pStyle w:val="a8"/>
        <w:widowControl w:val="0"/>
        <w:rPr>
          <w:szCs w:val="28"/>
        </w:rPr>
      </w:pPr>
    </w:p>
    <w:p w:rsidR="009E448E" w:rsidRPr="008C6A09" w:rsidRDefault="009E448E" w:rsidP="009E448E">
      <w:pPr>
        <w:rPr>
          <w:sz w:val="22"/>
          <w:szCs w:val="22"/>
        </w:rPr>
      </w:pPr>
    </w:p>
    <w:p w:rsidR="009E448E" w:rsidRDefault="009E448E" w:rsidP="00316363">
      <w:pPr>
        <w:jc w:val="center"/>
        <w:rPr>
          <w:b/>
          <w:color w:val="7030A0"/>
          <w:sz w:val="24"/>
          <w:szCs w:val="24"/>
        </w:rPr>
        <w:sectPr w:rsidR="009E448E" w:rsidSect="009E448E">
          <w:headerReference w:type="default" r:id="rId10"/>
          <w:pgSz w:w="16838" w:h="11906" w:orient="landscape"/>
          <w:pgMar w:top="567" w:right="1134" w:bottom="567" w:left="284" w:header="709" w:footer="709" w:gutter="0"/>
          <w:cols w:space="708"/>
          <w:docGrid w:linePitch="360"/>
        </w:sectPr>
      </w:pPr>
    </w:p>
    <w:p w:rsidR="004F7AF9" w:rsidRDefault="004F7AF9" w:rsidP="00316363">
      <w:pPr>
        <w:jc w:val="center"/>
        <w:rPr>
          <w:b/>
          <w:color w:val="7030A0"/>
          <w:sz w:val="24"/>
          <w:szCs w:val="24"/>
        </w:rPr>
      </w:pPr>
    </w:p>
    <w:p w:rsidR="009E448E" w:rsidRDefault="009E448E" w:rsidP="009E448E">
      <w:pPr>
        <w:jc w:val="center"/>
        <w:rPr>
          <w:rFonts w:ascii="Times New Roman CYR" w:hAnsi="Times New Roman CYR" w:cs="Times New Roman CYR"/>
          <w:b/>
          <w:bCs/>
          <w:sz w:val="27"/>
          <w:szCs w:val="27"/>
        </w:rPr>
      </w:pPr>
      <w:r>
        <w:rPr>
          <w:rFonts w:ascii="Times New Roman CYR" w:hAnsi="Times New Roman CYR" w:cs="Times New Roman CYR"/>
          <w:b/>
          <w:bCs/>
          <w:sz w:val="27"/>
          <w:szCs w:val="27"/>
        </w:rPr>
        <w:t xml:space="preserve">АДМИНИСТРАЦИЯ ЛЯНИНСКОГО СЕЛЬСОВЕТА </w:t>
      </w:r>
    </w:p>
    <w:p w:rsidR="009E448E" w:rsidRDefault="009E448E" w:rsidP="009E448E">
      <w:pPr>
        <w:jc w:val="center"/>
        <w:rPr>
          <w:rFonts w:ascii="Times New Roman CYR" w:hAnsi="Times New Roman CYR" w:cs="Times New Roman CYR"/>
          <w:b/>
          <w:bCs/>
          <w:sz w:val="27"/>
          <w:szCs w:val="27"/>
        </w:rPr>
      </w:pPr>
      <w:r>
        <w:rPr>
          <w:rFonts w:ascii="Times New Roman CYR" w:hAnsi="Times New Roman CYR" w:cs="Times New Roman CYR"/>
          <w:b/>
          <w:bCs/>
          <w:sz w:val="27"/>
          <w:szCs w:val="27"/>
        </w:rPr>
        <w:t>ЗДВИНСКОГО РАЙОНА НОВОСИБИРСКОЙ ОБЛАСТИ</w:t>
      </w:r>
    </w:p>
    <w:p w:rsidR="009E448E" w:rsidRDefault="009E448E" w:rsidP="009E448E">
      <w:pPr>
        <w:jc w:val="center"/>
        <w:rPr>
          <w:rFonts w:ascii="Times New Roman CYR" w:hAnsi="Times New Roman CYR" w:cs="Times New Roman CYR"/>
          <w:b/>
          <w:bCs/>
          <w:sz w:val="27"/>
          <w:szCs w:val="27"/>
        </w:rPr>
      </w:pPr>
    </w:p>
    <w:p w:rsidR="009E448E" w:rsidRDefault="009E448E" w:rsidP="009E448E">
      <w:pPr>
        <w:jc w:val="center"/>
        <w:rPr>
          <w:rFonts w:ascii="Times New Roman CYR" w:hAnsi="Times New Roman CYR" w:cs="Times New Roman CYR"/>
          <w:b/>
          <w:bCs/>
        </w:rPr>
      </w:pPr>
      <w:r>
        <w:rPr>
          <w:rFonts w:ascii="Times New Roman CYR" w:hAnsi="Times New Roman CYR" w:cs="Times New Roman CYR"/>
          <w:b/>
          <w:bCs/>
        </w:rPr>
        <w:br/>
      </w:r>
      <w:r>
        <w:rPr>
          <w:rFonts w:ascii="Times New Roman CYR" w:hAnsi="Times New Roman CYR" w:cs="Times New Roman CYR"/>
          <w:b/>
          <w:bCs/>
          <w:sz w:val="27"/>
          <w:szCs w:val="27"/>
        </w:rPr>
        <w:t>ПОСТАНОВЛЕНИЕ</w:t>
      </w:r>
    </w:p>
    <w:p w:rsidR="009E448E" w:rsidRPr="00BC4C6D" w:rsidRDefault="009E448E" w:rsidP="009E448E">
      <w:pPr>
        <w:jc w:val="center"/>
        <w:rPr>
          <w:sz w:val="28"/>
          <w:szCs w:val="28"/>
        </w:rPr>
      </w:pPr>
      <w:r w:rsidRPr="00BC4C6D">
        <w:rPr>
          <w:sz w:val="28"/>
          <w:szCs w:val="28"/>
        </w:rPr>
        <w:t xml:space="preserve">от   </w:t>
      </w:r>
      <w:r>
        <w:rPr>
          <w:sz w:val="28"/>
          <w:szCs w:val="28"/>
        </w:rPr>
        <w:t>01.</w:t>
      </w:r>
      <w:r w:rsidRPr="00BC4C6D">
        <w:rPr>
          <w:sz w:val="28"/>
          <w:szCs w:val="28"/>
        </w:rPr>
        <w:t>1</w:t>
      </w:r>
      <w:r>
        <w:rPr>
          <w:sz w:val="28"/>
          <w:szCs w:val="28"/>
        </w:rPr>
        <w:t>1</w:t>
      </w:r>
      <w:r w:rsidRPr="00BC4C6D">
        <w:rPr>
          <w:sz w:val="28"/>
          <w:szCs w:val="28"/>
        </w:rPr>
        <w:t>.201</w:t>
      </w:r>
      <w:r>
        <w:rPr>
          <w:sz w:val="28"/>
          <w:szCs w:val="28"/>
        </w:rPr>
        <w:t>8</w:t>
      </w:r>
      <w:r w:rsidRPr="00BC4C6D">
        <w:rPr>
          <w:sz w:val="28"/>
          <w:szCs w:val="28"/>
        </w:rPr>
        <w:t xml:space="preserve"> г №</w:t>
      </w:r>
      <w:r>
        <w:rPr>
          <w:sz w:val="28"/>
          <w:szCs w:val="28"/>
        </w:rPr>
        <w:t xml:space="preserve"> 58</w:t>
      </w:r>
      <w:r w:rsidRPr="00BC4C6D">
        <w:rPr>
          <w:sz w:val="28"/>
          <w:szCs w:val="28"/>
        </w:rPr>
        <w:t xml:space="preserve"> -па </w:t>
      </w:r>
    </w:p>
    <w:p w:rsidR="009E448E" w:rsidRDefault="009E448E" w:rsidP="009E448E">
      <w:pPr>
        <w:jc w:val="center"/>
        <w:rPr>
          <w:rFonts w:ascii="Times New Roman CYR" w:hAnsi="Times New Roman CYR" w:cs="Times New Roman CYR"/>
          <w:b/>
          <w:bCs/>
          <w:sz w:val="28"/>
          <w:szCs w:val="28"/>
        </w:rPr>
      </w:pPr>
      <w:r>
        <w:rPr>
          <w:rFonts w:ascii="Times New Roman CYR" w:hAnsi="Times New Roman CYR" w:cs="Times New Roman CYR"/>
          <w:b/>
          <w:bCs/>
        </w:rPr>
        <w:br/>
      </w:r>
    </w:p>
    <w:p w:rsidR="009E448E" w:rsidRDefault="009E448E" w:rsidP="009E448E">
      <w:pPr>
        <w:rPr>
          <w:rFonts w:ascii="Times New Roman CYR" w:hAnsi="Times New Roman CYR" w:cs="Times New Roman CYR"/>
          <w:b/>
          <w:bCs/>
          <w:sz w:val="28"/>
          <w:szCs w:val="28"/>
        </w:rPr>
      </w:pPr>
    </w:p>
    <w:p w:rsidR="009E448E" w:rsidRDefault="009E448E" w:rsidP="009E448E">
      <w:pPr>
        <w:ind w:firstLine="540"/>
        <w:jc w:val="center"/>
        <w:rPr>
          <w:rFonts w:ascii="Times New Roman CYR" w:hAnsi="Times New Roman CYR" w:cs="Times New Roman CYR"/>
          <w:sz w:val="28"/>
          <w:szCs w:val="28"/>
        </w:rPr>
      </w:pPr>
      <w:r>
        <w:rPr>
          <w:rFonts w:ascii="Times New Roman CYR" w:hAnsi="Times New Roman CYR" w:cs="Times New Roman CYR"/>
          <w:sz w:val="28"/>
          <w:szCs w:val="28"/>
        </w:rPr>
        <w:t xml:space="preserve">Об основных направлениях бюджетной и налоговой политики Лянинского сельсовета  Здвинского района Новосибирской области на 2019 год </w:t>
      </w:r>
    </w:p>
    <w:p w:rsidR="009E448E" w:rsidRDefault="009E448E" w:rsidP="009E448E">
      <w:pPr>
        <w:ind w:firstLine="540"/>
        <w:jc w:val="center"/>
        <w:rPr>
          <w:rFonts w:ascii="Times New Roman CYR" w:hAnsi="Times New Roman CYR" w:cs="Times New Roman CYR"/>
          <w:sz w:val="28"/>
          <w:szCs w:val="28"/>
        </w:rPr>
      </w:pPr>
      <w:r>
        <w:rPr>
          <w:rFonts w:ascii="Times New Roman CYR" w:hAnsi="Times New Roman CYR" w:cs="Times New Roman CYR"/>
          <w:sz w:val="28"/>
          <w:szCs w:val="28"/>
        </w:rPr>
        <w:t>и плановый период 2020 и 2021 годов</w:t>
      </w:r>
    </w:p>
    <w:p w:rsidR="009E448E" w:rsidRDefault="009E448E" w:rsidP="009E448E">
      <w:pPr>
        <w:ind w:firstLine="540"/>
        <w:jc w:val="both"/>
        <w:rPr>
          <w:rFonts w:ascii="Times New Roman CYR" w:hAnsi="Times New Roman CYR" w:cs="Times New Roman CYR"/>
          <w:sz w:val="28"/>
          <w:szCs w:val="28"/>
        </w:rPr>
      </w:pPr>
    </w:p>
    <w:p w:rsidR="009E448E" w:rsidRPr="001E5FF0" w:rsidRDefault="009E448E" w:rsidP="009E448E">
      <w:pPr>
        <w:ind w:firstLine="540"/>
        <w:jc w:val="both"/>
        <w:rPr>
          <w:sz w:val="28"/>
          <w:szCs w:val="28"/>
        </w:rPr>
      </w:pPr>
    </w:p>
    <w:p w:rsidR="009E448E" w:rsidRPr="001E5FF0" w:rsidRDefault="009E448E" w:rsidP="009E448E">
      <w:pPr>
        <w:pStyle w:val="33"/>
        <w:spacing w:after="0"/>
        <w:ind w:firstLine="540"/>
        <w:jc w:val="both"/>
        <w:rPr>
          <w:sz w:val="28"/>
          <w:szCs w:val="28"/>
        </w:rPr>
      </w:pPr>
      <w:r w:rsidRPr="001E5FF0">
        <w:rPr>
          <w:sz w:val="28"/>
          <w:szCs w:val="28"/>
        </w:rPr>
        <w:t xml:space="preserve"> В соответствии с положениями Бюджетного кодекса Российской Федерации и  статьей 6</w:t>
      </w:r>
      <w:r w:rsidRPr="001E5FF0">
        <w:rPr>
          <w:color w:val="FF6600"/>
          <w:sz w:val="28"/>
          <w:szCs w:val="28"/>
        </w:rPr>
        <w:t xml:space="preserve"> </w:t>
      </w:r>
      <w:r w:rsidRPr="001E5FF0">
        <w:rPr>
          <w:sz w:val="28"/>
          <w:szCs w:val="28"/>
        </w:rPr>
        <w:t>Положения о бюджетном процессе</w:t>
      </w:r>
      <w:r w:rsidRPr="001E5FF0">
        <w:rPr>
          <w:sz w:val="28"/>
        </w:rPr>
        <w:t xml:space="preserve">  в Лянинском сельсовете, утвержденного решением пятьдесят  первой сессии Совета депутатов Лянинского сельсовета  Здвинского района Новосибирской  области </w:t>
      </w:r>
      <w:r w:rsidRPr="001E5FF0">
        <w:rPr>
          <w:sz w:val="28"/>
          <w:szCs w:val="28"/>
        </w:rPr>
        <w:t xml:space="preserve"> от 29  апреля 2015 года № 07 </w:t>
      </w:r>
      <w:r w:rsidRPr="00D25F86">
        <w:rPr>
          <w:sz w:val="28"/>
          <w:szCs w:val="28"/>
        </w:rPr>
        <w:t xml:space="preserve">, </w:t>
      </w:r>
    </w:p>
    <w:p w:rsidR="009E448E" w:rsidRDefault="009E448E" w:rsidP="009E448E">
      <w:pPr>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ПОСТАНОВЛЯЮ:</w:t>
      </w:r>
    </w:p>
    <w:p w:rsidR="009E448E" w:rsidRDefault="009E448E" w:rsidP="009E448E">
      <w:pPr>
        <w:ind w:firstLine="709"/>
        <w:jc w:val="both"/>
        <w:rPr>
          <w:rFonts w:ascii="Times New Roman CYR" w:hAnsi="Times New Roman CYR" w:cs="Times New Roman CYR"/>
          <w:sz w:val="28"/>
          <w:szCs w:val="28"/>
        </w:rPr>
      </w:pPr>
    </w:p>
    <w:p w:rsidR="009E448E" w:rsidRDefault="009E448E" w:rsidP="009E448E">
      <w:pPr>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Утвердить основные направления бюджетной и налоговой политики Лянинского сельсовета Здвинского района  Новосибирской области  на 2019 год и плановый период 2020 и 2021 годов (далее – Основные направления бюджетной и налоговой политики) согласно приложению.</w:t>
      </w:r>
    </w:p>
    <w:p w:rsidR="009E448E" w:rsidRDefault="009E448E" w:rsidP="009E448E">
      <w:pPr>
        <w:jc w:val="both"/>
        <w:rPr>
          <w:sz w:val="28"/>
          <w:szCs w:val="28"/>
        </w:rPr>
      </w:pPr>
      <w:r>
        <w:rPr>
          <w:rFonts w:ascii="Times New Roman CYR" w:hAnsi="Times New Roman CYR" w:cs="Times New Roman CYR"/>
          <w:sz w:val="28"/>
          <w:szCs w:val="28"/>
        </w:rPr>
        <w:t xml:space="preserve">         2.</w:t>
      </w:r>
      <w:r w:rsidRPr="00082F32">
        <w:rPr>
          <w:sz w:val="28"/>
          <w:szCs w:val="28"/>
        </w:rPr>
        <w:t xml:space="preserve">Признать утратившим силу постановление администрации   Лянинского  сельсовета </w:t>
      </w:r>
      <w:r>
        <w:rPr>
          <w:sz w:val="28"/>
          <w:szCs w:val="28"/>
        </w:rPr>
        <w:t xml:space="preserve"> Здвинского района </w:t>
      </w:r>
      <w:r w:rsidRPr="00082F32">
        <w:rPr>
          <w:sz w:val="28"/>
          <w:szCs w:val="28"/>
        </w:rPr>
        <w:t xml:space="preserve">Новосибирской области от   </w:t>
      </w:r>
      <w:r>
        <w:rPr>
          <w:sz w:val="28"/>
          <w:szCs w:val="28"/>
        </w:rPr>
        <w:t>01</w:t>
      </w:r>
      <w:r w:rsidRPr="00683410">
        <w:rPr>
          <w:sz w:val="28"/>
          <w:szCs w:val="28"/>
        </w:rPr>
        <w:t>.1</w:t>
      </w:r>
      <w:r>
        <w:rPr>
          <w:sz w:val="28"/>
          <w:szCs w:val="28"/>
        </w:rPr>
        <w:t>1</w:t>
      </w:r>
      <w:r w:rsidRPr="00683410">
        <w:rPr>
          <w:sz w:val="28"/>
          <w:szCs w:val="28"/>
        </w:rPr>
        <w:t>.201</w:t>
      </w:r>
      <w:r>
        <w:rPr>
          <w:sz w:val="28"/>
          <w:szCs w:val="28"/>
        </w:rPr>
        <w:t>7</w:t>
      </w:r>
      <w:r w:rsidRPr="00683410">
        <w:rPr>
          <w:sz w:val="28"/>
          <w:szCs w:val="28"/>
        </w:rPr>
        <w:t xml:space="preserve"> г № </w:t>
      </w:r>
      <w:r>
        <w:rPr>
          <w:sz w:val="28"/>
          <w:szCs w:val="28"/>
        </w:rPr>
        <w:t>45</w:t>
      </w:r>
      <w:r w:rsidRPr="00683410">
        <w:rPr>
          <w:sz w:val="28"/>
          <w:szCs w:val="28"/>
        </w:rPr>
        <w:t xml:space="preserve">-па </w:t>
      </w:r>
      <w:r w:rsidRPr="00082F32">
        <w:rPr>
          <w:sz w:val="28"/>
          <w:szCs w:val="28"/>
        </w:rPr>
        <w:t xml:space="preserve">  «Об основных направлениях бюджетной и налоговой политики Лянинского сельсовета на 201</w:t>
      </w:r>
      <w:r>
        <w:rPr>
          <w:sz w:val="28"/>
          <w:szCs w:val="28"/>
        </w:rPr>
        <w:t>8</w:t>
      </w:r>
      <w:r w:rsidRPr="00082F32">
        <w:rPr>
          <w:sz w:val="28"/>
          <w:szCs w:val="28"/>
        </w:rPr>
        <w:t xml:space="preserve"> год и плановый период 201</w:t>
      </w:r>
      <w:r>
        <w:rPr>
          <w:sz w:val="28"/>
          <w:szCs w:val="28"/>
        </w:rPr>
        <w:t>9</w:t>
      </w:r>
      <w:r w:rsidRPr="00082F32">
        <w:rPr>
          <w:sz w:val="28"/>
          <w:szCs w:val="28"/>
        </w:rPr>
        <w:t xml:space="preserve"> и 20</w:t>
      </w:r>
      <w:r>
        <w:rPr>
          <w:sz w:val="28"/>
          <w:szCs w:val="28"/>
        </w:rPr>
        <w:t>20</w:t>
      </w:r>
      <w:r w:rsidRPr="00082F32">
        <w:rPr>
          <w:sz w:val="28"/>
          <w:szCs w:val="28"/>
        </w:rPr>
        <w:t xml:space="preserve"> годов»</w:t>
      </w:r>
    </w:p>
    <w:p w:rsidR="009E448E" w:rsidRDefault="009E448E" w:rsidP="009E448E">
      <w:pPr>
        <w:jc w:val="both"/>
        <w:rPr>
          <w:rFonts w:ascii="Times New Roman CYR" w:hAnsi="Times New Roman CYR" w:cs="Times New Roman CYR"/>
          <w:sz w:val="28"/>
          <w:szCs w:val="28"/>
        </w:rPr>
      </w:pPr>
      <w:r>
        <w:rPr>
          <w:rFonts w:ascii="Times New Roman CYR" w:hAnsi="Times New Roman CYR" w:cs="Times New Roman CYR"/>
          <w:sz w:val="28"/>
          <w:szCs w:val="28"/>
        </w:rPr>
        <w:t xml:space="preserve">       3. Контроль за исполнением постановления оставляю за собой.</w:t>
      </w:r>
    </w:p>
    <w:p w:rsidR="009E448E" w:rsidRDefault="009E448E" w:rsidP="009E448E">
      <w:pPr>
        <w:ind w:firstLine="709"/>
        <w:jc w:val="both"/>
        <w:rPr>
          <w:rFonts w:ascii="Times New Roman CYR" w:hAnsi="Times New Roman CYR" w:cs="Times New Roman CYR"/>
          <w:sz w:val="28"/>
          <w:szCs w:val="28"/>
        </w:rPr>
      </w:pPr>
    </w:p>
    <w:p w:rsidR="009E448E" w:rsidRDefault="009E448E" w:rsidP="009E448E">
      <w:pPr>
        <w:ind w:firstLine="709"/>
        <w:jc w:val="both"/>
        <w:rPr>
          <w:rFonts w:ascii="Times New Roman CYR" w:hAnsi="Times New Roman CYR" w:cs="Times New Roman CYR"/>
          <w:sz w:val="28"/>
          <w:szCs w:val="28"/>
        </w:rPr>
      </w:pPr>
    </w:p>
    <w:p w:rsidR="009E448E" w:rsidRDefault="009E448E" w:rsidP="009E448E">
      <w:pPr>
        <w:ind w:firstLine="709"/>
        <w:jc w:val="both"/>
        <w:rPr>
          <w:rFonts w:ascii="Times New Roman CYR" w:hAnsi="Times New Roman CYR" w:cs="Times New Roman CYR"/>
          <w:sz w:val="28"/>
          <w:szCs w:val="28"/>
        </w:rPr>
      </w:pPr>
    </w:p>
    <w:p w:rsidR="009E448E" w:rsidRDefault="009E448E" w:rsidP="009E448E">
      <w:pPr>
        <w:jc w:val="both"/>
        <w:rPr>
          <w:sz w:val="28"/>
          <w:szCs w:val="28"/>
        </w:rPr>
      </w:pPr>
    </w:p>
    <w:p w:rsidR="009E448E" w:rsidRDefault="009E448E" w:rsidP="009E448E">
      <w:pPr>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Лянинского сельсовета </w:t>
      </w:r>
    </w:p>
    <w:p w:rsidR="009E448E" w:rsidRDefault="009E448E" w:rsidP="009E448E">
      <w:pPr>
        <w:jc w:val="both"/>
        <w:rPr>
          <w:rFonts w:ascii="Times New Roman CYR" w:hAnsi="Times New Roman CYR" w:cs="Times New Roman CYR"/>
          <w:sz w:val="28"/>
          <w:szCs w:val="28"/>
        </w:rPr>
      </w:pPr>
      <w:r>
        <w:rPr>
          <w:rFonts w:ascii="Times New Roman CYR" w:hAnsi="Times New Roman CYR" w:cs="Times New Roman CYR"/>
          <w:sz w:val="28"/>
          <w:szCs w:val="28"/>
        </w:rPr>
        <w:t xml:space="preserve">Здвинского района Новосибирской области       </w:t>
      </w:r>
      <w:r>
        <w:rPr>
          <w:rFonts w:ascii="Times New Roman CYR" w:hAnsi="Times New Roman CYR" w:cs="Times New Roman CYR"/>
          <w:sz w:val="28"/>
          <w:szCs w:val="28"/>
        </w:rPr>
        <w:tab/>
      </w:r>
      <w:r>
        <w:rPr>
          <w:rFonts w:ascii="Times New Roman CYR" w:hAnsi="Times New Roman CYR" w:cs="Times New Roman CYR"/>
          <w:sz w:val="28"/>
          <w:szCs w:val="28"/>
        </w:rPr>
        <w:tab/>
        <w:t xml:space="preserve">      Н.Г. Ралдугин</w:t>
      </w:r>
    </w:p>
    <w:p w:rsidR="009E448E" w:rsidRDefault="009E448E" w:rsidP="009E448E">
      <w:pPr>
        <w:ind w:firstLine="709"/>
        <w:jc w:val="both"/>
        <w:rPr>
          <w:rFonts w:ascii="Times New Roman CYR" w:hAnsi="Times New Roman CYR" w:cs="Times New Roman CYR"/>
          <w:sz w:val="28"/>
          <w:szCs w:val="28"/>
        </w:rPr>
      </w:pPr>
    </w:p>
    <w:p w:rsidR="009E448E" w:rsidRDefault="009E448E" w:rsidP="009E448E">
      <w:pPr>
        <w:ind w:firstLine="709"/>
        <w:jc w:val="both"/>
        <w:rPr>
          <w:rFonts w:ascii="Times New Roman CYR" w:hAnsi="Times New Roman CYR" w:cs="Times New Roman CYR"/>
          <w:sz w:val="28"/>
          <w:szCs w:val="28"/>
        </w:rPr>
      </w:pPr>
    </w:p>
    <w:p w:rsidR="009E448E" w:rsidRDefault="009E448E" w:rsidP="009E448E">
      <w:pPr>
        <w:ind w:firstLine="709"/>
        <w:jc w:val="both"/>
        <w:rPr>
          <w:rFonts w:ascii="Times New Roman CYR" w:hAnsi="Times New Roman CYR" w:cs="Times New Roman CYR"/>
          <w:sz w:val="28"/>
          <w:szCs w:val="28"/>
        </w:rPr>
      </w:pPr>
    </w:p>
    <w:p w:rsidR="009E448E" w:rsidRDefault="009E448E" w:rsidP="009E448E">
      <w:pPr>
        <w:ind w:firstLine="709"/>
        <w:jc w:val="both"/>
        <w:rPr>
          <w:rFonts w:ascii="Times New Roman CYR" w:hAnsi="Times New Roman CYR" w:cs="Times New Roman CYR"/>
          <w:sz w:val="28"/>
          <w:szCs w:val="28"/>
        </w:rPr>
      </w:pPr>
    </w:p>
    <w:p w:rsidR="009E448E" w:rsidRDefault="009E448E" w:rsidP="009E448E">
      <w:pPr>
        <w:ind w:firstLine="709"/>
        <w:jc w:val="both"/>
        <w:rPr>
          <w:rFonts w:ascii="Times New Roman CYR" w:hAnsi="Times New Roman CYR" w:cs="Times New Roman CYR"/>
          <w:sz w:val="28"/>
          <w:szCs w:val="28"/>
        </w:rPr>
      </w:pPr>
    </w:p>
    <w:p w:rsidR="009E448E" w:rsidRDefault="009E448E" w:rsidP="009E448E">
      <w:pPr>
        <w:ind w:firstLine="709"/>
        <w:jc w:val="both"/>
        <w:rPr>
          <w:rFonts w:ascii="Times New Roman CYR" w:hAnsi="Times New Roman CYR" w:cs="Times New Roman CYR"/>
          <w:sz w:val="28"/>
          <w:szCs w:val="28"/>
        </w:rPr>
      </w:pPr>
    </w:p>
    <w:p w:rsidR="009E448E" w:rsidRDefault="009E448E" w:rsidP="009E448E">
      <w:pPr>
        <w:ind w:firstLine="709"/>
        <w:jc w:val="both"/>
        <w:rPr>
          <w:rFonts w:ascii="Times New Roman CYR" w:hAnsi="Times New Roman CYR" w:cs="Times New Roman CYR"/>
          <w:sz w:val="28"/>
          <w:szCs w:val="28"/>
        </w:rPr>
      </w:pPr>
    </w:p>
    <w:p w:rsidR="009E448E" w:rsidRDefault="009E448E" w:rsidP="009E448E">
      <w:pPr>
        <w:ind w:firstLine="709"/>
        <w:jc w:val="both"/>
        <w:rPr>
          <w:rFonts w:ascii="Times New Roman CYR" w:hAnsi="Times New Roman CYR" w:cs="Times New Roman CYR"/>
          <w:sz w:val="28"/>
          <w:szCs w:val="28"/>
        </w:rPr>
      </w:pPr>
    </w:p>
    <w:p w:rsidR="009E448E" w:rsidRDefault="009E448E" w:rsidP="009E448E">
      <w:pPr>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tbl>
      <w:tblPr>
        <w:tblW w:w="0" w:type="auto"/>
        <w:tblLook w:val="04A0"/>
      </w:tblPr>
      <w:tblGrid>
        <w:gridCol w:w="4952"/>
        <w:gridCol w:w="4952"/>
      </w:tblGrid>
      <w:tr w:rsidR="009E448E" w:rsidRPr="00152E57" w:rsidTr="00142D8E">
        <w:trPr>
          <w:trHeight w:val="1786"/>
        </w:trPr>
        <w:tc>
          <w:tcPr>
            <w:tcW w:w="4952" w:type="dxa"/>
          </w:tcPr>
          <w:p w:rsidR="009E448E" w:rsidRPr="00152E57" w:rsidRDefault="009E448E" w:rsidP="00142D8E">
            <w:pPr>
              <w:jc w:val="both"/>
              <w:rPr>
                <w:rFonts w:ascii="Times New Roman CYR" w:hAnsi="Times New Roman CYR" w:cs="Times New Roman CYR"/>
                <w:sz w:val="28"/>
                <w:szCs w:val="28"/>
              </w:rPr>
            </w:pPr>
          </w:p>
        </w:tc>
        <w:tc>
          <w:tcPr>
            <w:tcW w:w="4952" w:type="dxa"/>
          </w:tcPr>
          <w:p w:rsidR="009E448E" w:rsidRPr="00152E57" w:rsidRDefault="009E448E" w:rsidP="00142D8E">
            <w:pPr>
              <w:jc w:val="both"/>
              <w:rPr>
                <w:rFonts w:ascii="Times New Roman CYR" w:hAnsi="Times New Roman CYR" w:cs="Times New Roman CYR"/>
                <w:sz w:val="28"/>
                <w:szCs w:val="28"/>
              </w:rPr>
            </w:pPr>
            <w:r w:rsidRPr="00152E57">
              <w:rPr>
                <w:rFonts w:ascii="Times New Roman CYR" w:hAnsi="Times New Roman CYR" w:cs="Times New Roman CYR"/>
                <w:sz w:val="28"/>
                <w:szCs w:val="28"/>
              </w:rPr>
              <w:t>Утверждены</w:t>
            </w:r>
          </w:p>
          <w:p w:rsidR="009E448E" w:rsidRPr="00152E57" w:rsidRDefault="009E448E" w:rsidP="00142D8E">
            <w:pPr>
              <w:jc w:val="both"/>
              <w:rPr>
                <w:rFonts w:ascii="Times New Roman CYR" w:hAnsi="Times New Roman CYR" w:cs="Times New Roman CYR"/>
                <w:sz w:val="28"/>
                <w:szCs w:val="28"/>
              </w:rPr>
            </w:pPr>
            <w:r w:rsidRPr="00152E57">
              <w:rPr>
                <w:rFonts w:ascii="Times New Roman CYR" w:hAnsi="Times New Roman CYR" w:cs="Times New Roman CYR"/>
                <w:sz w:val="28"/>
                <w:szCs w:val="28"/>
              </w:rPr>
              <w:t xml:space="preserve">Постановлением администрации </w:t>
            </w:r>
          </w:p>
          <w:p w:rsidR="009E448E" w:rsidRPr="00152E57" w:rsidRDefault="009E448E" w:rsidP="00142D8E">
            <w:pPr>
              <w:ind w:firstLine="10"/>
              <w:jc w:val="both"/>
              <w:rPr>
                <w:rFonts w:ascii="Times New Roman CYR" w:hAnsi="Times New Roman CYR" w:cs="Times New Roman CYR"/>
                <w:sz w:val="28"/>
                <w:szCs w:val="28"/>
              </w:rPr>
            </w:pPr>
            <w:r w:rsidRPr="00152E57">
              <w:rPr>
                <w:rFonts w:ascii="Times New Roman CYR" w:hAnsi="Times New Roman CYR" w:cs="Times New Roman CYR"/>
                <w:sz w:val="28"/>
                <w:szCs w:val="28"/>
              </w:rPr>
              <w:t>Лянинского сельсовета</w:t>
            </w:r>
          </w:p>
          <w:p w:rsidR="009E448E" w:rsidRPr="00152E57" w:rsidRDefault="009E448E" w:rsidP="00142D8E">
            <w:pPr>
              <w:jc w:val="both"/>
              <w:rPr>
                <w:rFonts w:ascii="Times New Roman CYR" w:hAnsi="Times New Roman CYR" w:cs="Times New Roman CYR"/>
                <w:sz w:val="28"/>
                <w:szCs w:val="28"/>
              </w:rPr>
            </w:pPr>
            <w:r w:rsidRPr="00152E57">
              <w:rPr>
                <w:rFonts w:ascii="Times New Roman CYR" w:hAnsi="Times New Roman CYR" w:cs="Times New Roman CYR"/>
                <w:sz w:val="28"/>
                <w:szCs w:val="28"/>
              </w:rPr>
              <w:t>Здвинского района</w:t>
            </w:r>
          </w:p>
          <w:p w:rsidR="009E448E" w:rsidRPr="00152E57" w:rsidRDefault="009E448E" w:rsidP="00142D8E">
            <w:pPr>
              <w:jc w:val="both"/>
              <w:rPr>
                <w:rFonts w:ascii="Times New Roman CYR" w:hAnsi="Times New Roman CYR" w:cs="Times New Roman CYR"/>
                <w:sz w:val="28"/>
                <w:szCs w:val="28"/>
              </w:rPr>
            </w:pPr>
            <w:r w:rsidRPr="00152E57">
              <w:rPr>
                <w:rFonts w:ascii="Times New Roman CYR" w:hAnsi="Times New Roman CYR" w:cs="Times New Roman CYR"/>
                <w:sz w:val="28"/>
                <w:szCs w:val="28"/>
              </w:rPr>
              <w:t xml:space="preserve">Новосибирской  области  </w:t>
            </w:r>
          </w:p>
          <w:p w:rsidR="009E448E" w:rsidRPr="00152E57" w:rsidRDefault="009E448E" w:rsidP="00142D8E">
            <w:pPr>
              <w:rPr>
                <w:sz w:val="28"/>
                <w:szCs w:val="28"/>
              </w:rPr>
            </w:pPr>
            <w:r w:rsidRPr="00152E57">
              <w:rPr>
                <w:sz w:val="28"/>
                <w:szCs w:val="28"/>
              </w:rPr>
              <w:t xml:space="preserve">от  01.11.2018 г № 58-па </w:t>
            </w:r>
          </w:p>
          <w:p w:rsidR="009E448E" w:rsidRPr="00152E57" w:rsidRDefault="009E448E" w:rsidP="00142D8E">
            <w:pPr>
              <w:jc w:val="both"/>
              <w:rPr>
                <w:rFonts w:ascii="Times New Roman CYR" w:hAnsi="Times New Roman CYR" w:cs="Times New Roman CYR"/>
                <w:sz w:val="28"/>
                <w:szCs w:val="28"/>
              </w:rPr>
            </w:pPr>
          </w:p>
        </w:tc>
      </w:tr>
    </w:tbl>
    <w:p w:rsidR="009E448E" w:rsidRDefault="009E448E" w:rsidP="009E448E">
      <w:pPr>
        <w:jc w:val="both"/>
        <w:rPr>
          <w:rFonts w:ascii="Times New Roman CYR" w:hAnsi="Times New Roman CYR" w:cs="Times New Roman CYR"/>
          <w:sz w:val="28"/>
          <w:szCs w:val="28"/>
        </w:rPr>
      </w:pPr>
    </w:p>
    <w:p w:rsidR="009E448E" w:rsidRPr="00C71A25" w:rsidRDefault="009E448E" w:rsidP="009E448E">
      <w:pPr>
        <w:ind w:left="5954"/>
        <w:jc w:val="center"/>
        <w:rPr>
          <w:sz w:val="28"/>
          <w:szCs w:val="28"/>
        </w:rPr>
      </w:pPr>
    </w:p>
    <w:p w:rsidR="009E448E" w:rsidRPr="00C71A25" w:rsidRDefault="009E448E" w:rsidP="009E448E">
      <w:pPr>
        <w:pStyle w:val="ConsPlusTitle"/>
        <w:widowControl/>
        <w:jc w:val="center"/>
        <w:rPr>
          <w:rFonts w:ascii="Times New Roman" w:hAnsi="Times New Roman" w:cs="Times New Roman"/>
          <w:sz w:val="28"/>
          <w:szCs w:val="28"/>
        </w:rPr>
      </w:pPr>
      <w:r w:rsidRPr="00C71A25">
        <w:rPr>
          <w:rFonts w:ascii="Times New Roman" w:hAnsi="Times New Roman" w:cs="Times New Roman"/>
          <w:sz w:val="28"/>
          <w:szCs w:val="28"/>
        </w:rPr>
        <w:t>ОСНОВНЫЕ НАПРАВЛЕНИЯ</w:t>
      </w:r>
    </w:p>
    <w:p w:rsidR="009E448E" w:rsidRDefault="009E448E" w:rsidP="009E448E">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бюджетной и налоговой политики Лянинского сельсовета Здвинского района Новосибирской области </w:t>
      </w:r>
      <w:r w:rsidRPr="00C71A25">
        <w:rPr>
          <w:rFonts w:ascii="Times New Roman" w:hAnsi="Times New Roman" w:cs="Times New Roman"/>
          <w:sz w:val="28"/>
          <w:szCs w:val="28"/>
        </w:rPr>
        <w:t>на 201</w:t>
      </w:r>
      <w:r>
        <w:rPr>
          <w:rFonts w:ascii="Times New Roman" w:hAnsi="Times New Roman" w:cs="Times New Roman"/>
          <w:sz w:val="28"/>
          <w:szCs w:val="28"/>
        </w:rPr>
        <w:t>9</w:t>
      </w:r>
      <w:r w:rsidRPr="00C71A25">
        <w:rPr>
          <w:rFonts w:ascii="Times New Roman" w:hAnsi="Times New Roman" w:cs="Times New Roman"/>
          <w:sz w:val="28"/>
          <w:szCs w:val="28"/>
        </w:rPr>
        <w:t xml:space="preserve"> год и плановый период</w:t>
      </w:r>
    </w:p>
    <w:p w:rsidR="009E448E" w:rsidRPr="00C71A25" w:rsidRDefault="009E448E" w:rsidP="009E448E">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 2020</w:t>
      </w:r>
      <w:r w:rsidRPr="00C71A25">
        <w:rPr>
          <w:rFonts w:ascii="Times New Roman" w:hAnsi="Times New Roman" w:cs="Times New Roman"/>
          <w:sz w:val="28"/>
          <w:szCs w:val="28"/>
        </w:rPr>
        <w:t xml:space="preserve"> и 20</w:t>
      </w:r>
      <w:r>
        <w:rPr>
          <w:rFonts w:ascii="Times New Roman" w:hAnsi="Times New Roman" w:cs="Times New Roman"/>
          <w:sz w:val="28"/>
          <w:szCs w:val="28"/>
        </w:rPr>
        <w:t>21</w:t>
      </w:r>
      <w:r w:rsidRPr="00C71A25">
        <w:rPr>
          <w:rFonts w:ascii="Times New Roman" w:hAnsi="Times New Roman" w:cs="Times New Roman"/>
          <w:sz w:val="28"/>
          <w:szCs w:val="28"/>
        </w:rPr>
        <w:t xml:space="preserve"> годов</w:t>
      </w:r>
    </w:p>
    <w:p w:rsidR="009E448E" w:rsidRPr="00C71A25" w:rsidRDefault="009E448E" w:rsidP="009E448E">
      <w:pPr>
        <w:jc w:val="both"/>
        <w:rPr>
          <w:sz w:val="28"/>
          <w:szCs w:val="28"/>
        </w:rPr>
      </w:pPr>
    </w:p>
    <w:p w:rsidR="009E448E" w:rsidRPr="00C71A25" w:rsidRDefault="009E448E" w:rsidP="009E448E">
      <w:pPr>
        <w:jc w:val="center"/>
        <w:outlineLvl w:val="1"/>
        <w:rPr>
          <w:b/>
          <w:sz w:val="28"/>
          <w:szCs w:val="28"/>
        </w:rPr>
      </w:pPr>
      <w:r w:rsidRPr="00C71A25">
        <w:rPr>
          <w:b/>
          <w:sz w:val="28"/>
          <w:szCs w:val="28"/>
        </w:rPr>
        <w:t>Общие положения</w:t>
      </w:r>
    </w:p>
    <w:p w:rsidR="009E448E" w:rsidRPr="00C71A25" w:rsidRDefault="009E448E" w:rsidP="009E448E">
      <w:pPr>
        <w:jc w:val="both"/>
        <w:rPr>
          <w:sz w:val="28"/>
          <w:szCs w:val="28"/>
        </w:rPr>
      </w:pPr>
    </w:p>
    <w:p w:rsidR="009E448E" w:rsidRPr="00C71A25" w:rsidRDefault="009E448E" w:rsidP="009E448E">
      <w:pPr>
        <w:pStyle w:val="af6"/>
        <w:widowControl w:val="0"/>
        <w:ind w:left="0" w:firstLine="709"/>
        <w:jc w:val="both"/>
      </w:pPr>
      <w:r w:rsidRPr="00C71A25">
        <w:t>Основные направления бюджетной и налоговой политики</w:t>
      </w:r>
      <w:r>
        <w:t xml:space="preserve"> Лянинского сельсовета Здвинского района</w:t>
      </w:r>
      <w:r w:rsidRPr="000C6087">
        <w:t xml:space="preserve"> </w:t>
      </w:r>
      <w:r>
        <w:t>Новосибирской области</w:t>
      </w:r>
      <w:r w:rsidRPr="00C71A25">
        <w:t xml:space="preserve"> на 201</w:t>
      </w:r>
      <w:r>
        <w:t>9 год и плановый период 2020</w:t>
      </w:r>
      <w:r w:rsidRPr="00C71A25">
        <w:t xml:space="preserve"> и 20</w:t>
      </w:r>
      <w:r>
        <w:t xml:space="preserve">21 годов (далее </w:t>
      </w:r>
      <w:r w:rsidRPr="00C71A25">
        <w:t xml:space="preserve">– Основные направления бюджетной и налоговой политики) разработаны </w:t>
      </w:r>
      <w:r>
        <w:t xml:space="preserve">администрацией Лянинского сельсовета Здвинского района Новосибирской области  </w:t>
      </w:r>
      <w:r w:rsidRPr="00C71A25">
        <w:t>в целях подготовки проекта бюджета</w:t>
      </w:r>
      <w:r>
        <w:t xml:space="preserve"> Лянинского сельсовета Здвинского района Новосибирской области </w:t>
      </w:r>
      <w:r w:rsidRPr="00C71A25">
        <w:t xml:space="preserve"> (далее – бюджет</w:t>
      </w:r>
      <w:r>
        <w:t>а</w:t>
      </w:r>
      <w:r w:rsidRPr="000C6087">
        <w:t xml:space="preserve"> </w:t>
      </w:r>
      <w:r>
        <w:t>Лянинского сельсовета</w:t>
      </w:r>
      <w:r w:rsidRPr="00C71A25">
        <w:t>) на очередной среднесрочный период и являются документом, содержащим задачи, для решения которых предусматриваются бюджетные ассигнования, формируются межбюджетные отношения</w:t>
      </w:r>
      <w:r w:rsidRPr="00797186">
        <w:t xml:space="preserve"> </w:t>
      </w:r>
      <w:r w:rsidRPr="00C71A25">
        <w:t>с муниципальными образованиями</w:t>
      </w:r>
      <w:r>
        <w:t xml:space="preserve"> Здвинского района..</w:t>
      </w:r>
    </w:p>
    <w:p w:rsidR="009E448E" w:rsidRPr="00DF383E" w:rsidRDefault="009E448E" w:rsidP="009E448E">
      <w:pPr>
        <w:pStyle w:val="af6"/>
        <w:widowControl w:val="0"/>
        <w:ind w:left="0" w:firstLine="709"/>
        <w:jc w:val="both"/>
      </w:pPr>
      <w:r w:rsidRPr="00C71A25">
        <w:t xml:space="preserve">При подготовке </w:t>
      </w:r>
      <w:r>
        <w:t xml:space="preserve"> </w:t>
      </w:r>
      <w:r w:rsidRPr="00C71A25">
        <w:t xml:space="preserve">Основных направлений бюджетной и налоговой политики были учтены основные параметры прогноза социально-экономического развития </w:t>
      </w:r>
      <w:r>
        <w:t>Лянинского сельсовета</w:t>
      </w:r>
      <w:r w:rsidRPr="000C6087">
        <w:t xml:space="preserve"> </w:t>
      </w:r>
      <w:r>
        <w:t xml:space="preserve">Здвинского района Новосибирской области </w:t>
      </w:r>
      <w:r w:rsidRPr="00C71A25">
        <w:t xml:space="preserve"> </w:t>
      </w:r>
      <w:r>
        <w:t xml:space="preserve">  на 2019 год и плановый период 2020</w:t>
      </w:r>
      <w:r w:rsidRPr="00C71A25">
        <w:t xml:space="preserve"> и 20</w:t>
      </w:r>
      <w:r>
        <w:t>21</w:t>
      </w:r>
      <w:r w:rsidRPr="00C71A25">
        <w:t xml:space="preserve"> годов, приоритеты социально-экономического развития </w:t>
      </w:r>
      <w:r>
        <w:t>Лянинского сельсовета</w:t>
      </w:r>
      <w:r w:rsidRPr="000C6087">
        <w:t xml:space="preserve"> </w:t>
      </w:r>
      <w:r>
        <w:t xml:space="preserve">Здвинского района Новосибирской области </w:t>
      </w:r>
      <w:r w:rsidRPr="00C71A25">
        <w:t xml:space="preserve"> </w:t>
      </w:r>
      <w:r>
        <w:t xml:space="preserve"> </w:t>
      </w:r>
      <w:r w:rsidRPr="00C71A25">
        <w:t xml:space="preserve">  на</w:t>
      </w:r>
      <w:r>
        <w:t>  </w:t>
      </w:r>
      <w:r w:rsidRPr="00C71A25">
        <w:t>201</w:t>
      </w:r>
      <w:r>
        <w:t>9  год и плановый период 2020</w:t>
      </w:r>
      <w:r w:rsidRPr="00C71A25">
        <w:t xml:space="preserve"> и 20</w:t>
      </w:r>
      <w:r>
        <w:t>21</w:t>
      </w:r>
      <w:r w:rsidRPr="00C71A25">
        <w:t xml:space="preserve"> годов</w:t>
      </w:r>
      <w:r>
        <w:t>, основные направления бюджетной и налоговой политики Лянинского сельсовета</w:t>
      </w:r>
      <w:r w:rsidRPr="000C6087">
        <w:t xml:space="preserve"> </w:t>
      </w:r>
      <w:r>
        <w:t xml:space="preserve">Здвинского района Новосибирской области </w:t>
      </w:r>
      <w:r w:rsidRPr="00C71A25">
        <w:t xml:space="preserve"> </w:t>
      </w:r>
      <w:r>
        <w:t xml:space="preserve"> на 2019 год и плановый период 2020 и 2021 годов и </w:t>
      </w:r>
      <w:r w:rsidRPr="00C71A25">
        <w:t>иные документы государственног</w:t>
      </w:r>
      <w:r>
        <w:t>о стратегического планирования.</w:t>
      </w:r>
    </w:p>
    <w:p w:rsidR="009E448E" w:rsidRPr="00BA2034" w:rsidRDefault="009E448E" w:rsidP="009E448E">
      <w:pPr>
        <w:outlineLvl w:val="1"/>
        <w:rPr>
          <w:sz w:val="28"/>
          <w:szCs w:val="28"/>
        </w:rPr>
      </w:pPr>
    </w:p>
    <w:p w:rsidR="009E448E" w:rsidRPr="00C71A25" w:rsidRDefault="009E448E" w:rsidP="009E448E">
      <w:pPr>
        <w:jc w:val="center"/>
        <w:outlineLvl w:val="1"/>
        <w:rPr>
          <w:b/>
          <w:sz w:val="28"/>
          <w:szCs w:val="28"/>
        </w:rPr>
      </w:pPr>
      <w:r w:rsidRPr="00C71A25">
        <w:rPr>
          <w:b/>
          <w:sz w:val="28"/>
          <w:szCs w:val="28"/>
        </w:rPr>
        <w:t>Налоговая политика</w:t>
      </w:r>
    </w:p>
    <w:p w:rsidR="009E448E" w:rsidRPr="00C71A25" w:rsidRDefault="009E448E" w:rsidP="009E448E">
      <w:pPr>
        <w:outlineLvl w:val="1"/>
        <w:rPr>
          <w:sz w:val="28"/>
          <w:szCs w:val="28"/>
        </w:rPr>
      </w:pPr>
    </w:p>
    <w:p w:rsidR="009E448E" w:rsidRPr="00E00ACD" w:rsidRDefault="009E448E" w:rsidP="009E448E">
      <w:pPr>
        <w:ind w:firstLine="709"/>
        <w:jc w:val="both"/>
        <w:outlineLvl w:val="1"/>
        <w:rPr>
          <w:sz w:val="28"/>
          <w:szCs w:val="28"/>
        </w:rPr>
      </w:pPr>
      <w:r>
        <w:rPr>
          <w:sz w:val="28"/>
          <w:szCs w:val="28"/>
        </w:rPr>
        <w:t>Формирование о</w:t>
      </w:r>
      <w:r w:rsidRPr="00E00ACD">
        <w:rPr>
          <w:sz w:val="28"/>
          <w:szCs w:val="28"/>
        </w:rPr>
        <w:t xml:space="preserve">сновных направлений налоговой политики </w:t>
      </w:r>
      <w:r>
        <w:rPr>
          <w:sz w:val="28"/>
          <w:szCs w:val="28"/>
        </w:rPr>
        <w:t>Лянинского сельсовета</w:t>
      </w:r>
      <w:r w:rsidRPr="000C6087">
        <w:rPr>
          <w:sz w:val="28"/>
          <w:szCs w:val="28"/>
        </w:rPr>
        <w:t xml:space="preserve"> </w:t>
      </w:r>
      <w:r>
        <w:rPr>
          <w:sz w:val="28"/>
          <w:szCs w:val="28"/>
        </w:rPr>
        <w:t xml:space="preserve">Здвинского района Новосибирской области </w:t>
      </w:r>
      <w:r w:rsidRPr="00C71A25">
        <w:rPr>
          <w:sz w:val="28"/>
          <w:szCs w:val="28"/>
        </w:rPr>
        <w:t xml:space="preserve"> </w:t>
      </w:r>
      <w:r>
        <w:rPr>
          <w:sz w:val="28"/>
          <w:szCs w:val="28"/>
        </w:rPr>
        <w:t xml:space="preserve"> </w:t>
      </w:r>
      <w:r w:rsidRPr="00C71A25">
        <w:rPr>
          <w:sz w:val="28"/>
          <w:szCs w:val="28"/>
        </w:rPr>
        <w:t xml:space="preserve"> </w:t>
      </w:r>
      <w:r>
        <w:rPr>
          <w:sz w:val="28"/>
          <w:szCs w:val="28"/>
        </w:rPr>
        <w:t xml:space="preserve">( далее- Лянинского  сельсовета) </w:t>
      </w:r>
      <w:r w:rsidRPr="00E00ACD">
        <w:rPr>
          <w:sz w:val="28"/>
          <w:szCs w:val="28"/>
        </w:rPr>
        <w:t xml:space="preserve"> происходит в условиях существенного замедления экономического роста, повышенного уровня инфляции, снижения инв</w:t>
      </w:r>
      <w:r>
        <w:rPr>
          <w:sz w:val="28"/>
          <w:szCs w:val="28"/>
        </w:rPr>
        <w:t xml:space="preserve">естиционной активности. </w:t>
      </w:r>
    </w:p>
    <w:p w:rsidR="009E448E" w:rsidRPr="00E00ACD" w:rsidRDefault="009E448E" w:rsidP="009E448E">
      <w:pPr>
        <w:ind w:firstLine="709"/>
        <w:jc w:val="both"/>
        <w:outlineLvl w:val="1"/>
        <w:rPr>
          <w:sz w:val="28"/>
          <w:szCs w:val="28"/>
        </w:rPr>
      </w:pPr>
      <w:r w:rsidRPr="00E00ACD">
        <w:rPr>
          <w:sz w:val="28"/>
          <w:szCs w:val="28"/>
        </w:rPr>
        <w:t>В связи с этим в 201</w:t>
      </w:r>
      <w:r>
        <w:rPr>
          <w:sz w:val="28"/>
          <w:szCs w:val="28"/>
        </w:rPr>
        <w:t>7</w:t>
      </w:r>
      <w:r w:rsidRPr="00E00ACD">
        <w:rPr>
          <w:sz w:val="28"/>
          <w:szCs w:val="28"/>
        </w:rPr>
        <w:t xml:space="preserve"> году проводилась и в 201</w:t>
      </w:r>
      <w:r>
        <w:rPr>
          <w:sz w:val="28"/>
          <w:szCs w:val="28"/>
        </w:rPr>
        <w:t>8</w:t>
      </w:r>
      <w:r w:rsidRPr="00E00ACD">
        <w:rPr>
          <w:sz w:val="28"/>
          <w:szCs w:val="28"/>
        </w:rPr>
        <w:t xml:space="preserve"> году была продолжена работа, направленная на повышение бюджетной устойчивости за счет сохранения </w:t>
      </w:r>
      <w:r w:rsidRPr="003C383F">
        <w:rPr>
          <w:sz w:val="28"/>
          <w:szCs w:val="28"/>
        </w:rPr>
        <w:t>и увеличения</w:t>
      </w:r>
      <w:r w:rsidRPr="00E00ACD">
        <w:rPr>
          <w:sz w:val="28"/>
          <w:szCs w:val="28"/>
        </w:rPr>
        <w:t xml:space="preserve"> налогового потенциала доходов бюджет</w:t>
      </w:r>
      <w:r>
        <w:rPr>
          <w:sz w:val="28"/>
          <w:szCs w:val="28"/>
        </w:rPr>
        <w:t>а</w:t>
      </w:r>
      <w:r w:rsidRPr="00E00ACD">
        <w:rPr>
          <w:sz w:val="28"/>
          <w:szCs w:val="28"/>
        </w:rPr>
        <w:t>, а также создания условий для поддержки предпринимательской и</w:t>
      </w:r>
      <w:r>
        <w:rPr>
          <w:sz w:val="28"/>
          <w:szCs w:val="28"/>
        </w:rPr>
        <w:t xml:space="preserve"> инвестиционной активности. </w:t>
      </w:r>
    </w:p>
    <w:p w:rsidR="009E448E" w:rsidRPr="00E00ACD" w:rsidRDefault="009E448E" w:rsidP="009E448E">
      <w:pPr>
        <w:ind w:firstLine="709"/>
        <w:jc w:val="both"/>
        <w:outlineLvl w:val="1"/>
        <w:rPr>
          <w:bCs/>
          <w:sz w:val="28"/>
          <w:szCs w:val="28"/>
        </w:rPr>
      </w:pPr>
      <w:r w:rsidRPr="00E00ACD">
        <w:rPr>
          <w:sz w:val="28"/>
          <w:szCs w:val="28"/>
        </w:rPr>
        <w:lastRenderedPageBreak/>
        <w:t>Для разъяснения населению особенностей исчисления налога</w:t>
      </w:r>
      <w:r>
        <w:rPr>
          <w:sz w:val="28"/>
          <w:szCs w:val="28"/>
        </w:rPr>
        <w:t xml:space="preserve"> </w:t>
      </w:r>
      <w:r w:rsidRPr="00E00ACD">
        <w:rPr>
          <w:bCs/>
          <w:sz w:val="28"/>
          <w:szCs w:val="28"/>
        </w:rPr>
        <w:t xml:space="preserve">на имущество физических лиц исходя из кадастровой стоимости и </w:t>
      </w:r>
      <w:r w:rsidRPr="00E00ACD">
        <w:rPr>
          <w:sz w:val="28"/>
          <w:szCs w:val="28"/>
        </w:rPr>
        <w:t xml:space="preserve">обеспечения своевременной его уплаты </w:t>
      </w:r>
      <w:r w:rsidRPr="00E00ACD">
        <w:rPr>
          <w:bCs/>
          <w:sz w:val="28"/>
          <w:szCs w:val="28"/>
        </w:rPr>
        <w:t>проведены подготовительные мероприятия к уплате гражданами налога в 201</w:t>
      </w:r>
      <w:r>
        <w:rPr>
          <w:bCs/>
          <w:sz w:val="28"/>
          <w:szCs w:val="28"/>
        </w:rPr>
        <w:t>9</w:t>
      </w:r>
      <w:r w:rsidRPr="00E00ACD">
        <w:rPr>
          <w:bCs/>
          <w:sz w:val="28"/>
          <w:szCs w:val="28"/>
        </w:rPr>
        <w:t xml:space="preserve"> год</w:t>
      </w:r>
      <w:r>
        <w:rPr>
          <w:bCs/>
          <w:sz w:val="28"/>
          <w:szCs w:val="28"/>
        </w:rPr>
        <w:t>у за налоговый период 2018 года.</w:t>
      </w:r>
    </w:p>
    <w:p w:rsidR="009E448E" w:rsidRPr="00E00ACD" w:rsidRDefault="009E448E" w:rsidP="009E448E">
      <w:pPr>
        <w:ind w:firstLine="709"/>
        <w:jc w:val="both"/>
        <w:outlineLvl w:val="1"/>
        <w:rPr>
          <w:sz w:val="28"/>
          <w:szCs w:val="28"/>
        </w:rPr>
      </w:pPr>
      <w:r>
        <w:rPr>
          <w:sz w:val="28"/>
          <w:szCs w:val="28"/>
        </w:rPr>
        <w:t xml:space="preserve">В 2018 году в поселении продолжалась политика содействия </w:t>
      </w:r>
      <w:r w:rsidRPr="000736A3">
        <w:rPr>
          <w:sz w:val="28"/>
          <w:szCs w:val="28"/>
        </w:rPr>
        <w:t xml:space="preserve"> развити</w:t>
      </w:r>
      <w:r>
        <w:rPr>
          <w:sz w:val="28"/>
          <w:szCs w:val="28"/>
        </w:rPr>
        <w:t>ю</w:t>
      </w:r>
      <w:r w:rsidRPr="000736A3">
        <w:rPr>
          <w:sz w:val="28"/>
          <w:szCs w:val="28"/>
        </w:rPr>
        <w:t xml:space="preserve"> малого предпринимательства</w:t>
      </w:r>
      <w:r>
        <w:rPr>
          <w:sz w:val="28"/>
          <w:szCs w:val="28"/>
        </w:rPr>
        <w:t xml:space="preserve">. </w:t>
      </w:r>
      <w:r w:rsidRPr="00E00ACD">
        <w:rPr>
          <w:sz w:val="28"/>
          <w:szCs w:val="28"/>
        </w:rPr>
        <w:t xml:space="preserve">В целях обеспечения устойчивости социально-экономического развития </w:t>
      </w:r>
      <w:r>
        <w:rPr>
          <w:sz w:val="28"/>
          <w:szCs w:val="28"/>
        </w:rPr>
        <w:t xml:space="preserve">Лянинского  сельсовета </w:t>
      </w:r>
      <w:r w:rsidRPr="00E00ACD">
        <w:rPr>
          <w:sz w:val="28"/>
          <w:szCs w:val="28"/>
        </w:rPr>
        <w:t xml:space="preserve"> основные направления налоговой полити</w:t>
      </w:r>
      <w:r>
        <w:rPr>
          <w:sz w:val="28"/>
          <w:szCs w:val="28"/>
        </w:rPr>
        <w:t>ки на  </w:t>
      </w:r>
      <w:r w:rsidRPr="00E00ACD">
        <w:rPr>
          <w:sz w:val="28"/>
          <w:szCs w:val="28"/>
        </w:rPr>
        <w:t>тр</w:t>
      </w:r>
      <w:r>
        <w:rPr>
          <w:sz w:val="28"/>
          <w:szCs w:val="28"/>
        </w:rPr>
        <w:t>е</w:t>
      </w:r>
      <w:r w:rsidRPr="00E00ACD">
        <w:rPr>
          <w:sz w:val="28"/>
          <w:szCs w:val="28"/>
        </w:rPr>
        <w:t xml:space="preserve">хлетнюю перспективу заключаются в продолжении реализации мер, направленных на увеличение налогового потенциала  бюджета </w:t>
      </w:r>
      <w:r>
        <w:rPr>
          <w:sz w:val="28"/>
          <w:szCs w:val="28"/>
        </w:rPr>
        <w:t>Лянинского  сельсовета</w:t>
      </w:r>
      <w:r w:rsidRPr="00E00ACD">
        <w:rPr>
          <w:sz w:val="28"/>
          <w:szCs w:val="28"/>
        </w:rPr>
        <w:t xml:space="preserve"> и повышение уровня собственных доходов. Этому будет способствовать решение следующих задач:</w:t>
      </w:r>
    </w:p>
    <w:p w:rsidR="009E448E" w:rsidRPr="00E00ACD" w:rsidRDefault="009E448E" w:rsidP="009E448E">
      <w:pPr>
        <w:jc w:val="both"/>
        <w:outlineLvl w:val="1"/>
        <w:rPr>
          <w:sz w:val="28"/>
          <w:szCs w:val="28"/>
        </w:rPr>
      </w:pPr>
      <w:r>
        <w:rPr>
          <w:sz w:val="28"/>
          <w:szCs w:val="28"/>
        </w:rPr>
        <w:tab/>
        <w:t>1.</w:t>
      </w:r>
      <w:r w:rsidRPr="00E00ACD">
        <w:rPr>
          <w:sz w:val="28"/>
          <w:szCs w:val="28"/>
        </w:rPr>
        <w:t> Реализация полномочий в сфере налоговых льгот.</w:t>
      </w:r>
    </w:p>
    <w:p w:rsidR="009E448E" w:rsidRPr="00E00ACD" w:rsidRDefault="009E448E" w:rsidP="009E448E">
      <w:pPr>
        <w:ind w:firstLine="709"/>
        <w:jc w:val="both"/>
        <w:outlineLvl w:val="1"/>
        <w:rPr>
          <w:sz w:val="28"/>
          <w:szCs w:val="28"/>
        </w:rPr>
      </w:pPr>
      <w:r w:rsidRPr="00E00ACD">
        <w:rPr>
          <w:sz w:val="28"/>
          <w:szCs w:val="28"/>
        </w:rPr>
        <w:t>При принятии решений о предоставлении налоговых льгот следует исходить из достижения одной из целей налоговой политики – стимулирование экономического роста и раз</w:t>
      </w:r>
      <w:r>
        <w:rPr>
          <w:sz w:val="28"/>
          <w:szCs w:val="28"/>
        </w:rPr>
        <w:t xml:space="preserve">вития налогооблагаемой базы,  не </w:t>
      </w:r>
      <w:r w:rsidRPr="00E00ACD">
        <w:rPr>
          <w:sz w:val="28"/>
          <w:szCs w:val="28"/>
        </w:rPr>
        <w:t xml:space="preserve">увеличения уровня расходных обязательств бюджета, недопущения роста социальной напряженности в обществе. </w:t>
      </w:r>
      <w:r w:rsidRPr="006B5FA0">
        <w:rPr>
          <w:sz w:val="28"/>
          <w:szCs w:val="28"/>
        </w:rPr>
        <w:t>Установление новых налоговых льгот должно осуществляться на определенный срок, а решение о</w:t>
      </w:r>
      <w:r>
        <w:rPr>
          <w:sz w:val="28"/>
          <w:szCs w:val="28"/>
        </w:rPr>
        <w:t>б их</w:t>
      </w:r>
      <w:r w:rsidRPr="006B5FA0">
        <w:rPr>
          <w:sz w:val="28"/>
          <w:szCs w:val="28"/>
        </w:rPr>
        <w:t xml:space="preserve"> возможном продлении должно быть принято только после проведения анализа эффективности по итогам </w:t>
      </w:r>
      <w:r>
        <w:rPr>
          <w:sz w:val="28"/>
          <w:szCs w:val="28"/>
        </w:rPr>
        <w:t>их</w:t>
      </w:r>
      <w:r w:rsidRPr="006B5FA0">
        <w:rPr>
          <w:sz w:val="28"/>
          <w:szCs w:val="28"/>
        </w:rPr>
        <w:t xml:space="preserve"> применения.</w:t>
      </w:r>
    </w:p>
    <w:p w:rsidR="009E448E" w:rsidRDefault="009E448E" w:rsidP="009E448E">
      <w:pPr>
        <w:ind w:firstLine="709"/>
        <w:jc w:val="both"/>
        <w:outlineLvl w:val="1"/>
        <w:rPr>
          <w:sz w:val="28"/>
          <w:szCs w:val="28"/>
        </w:rPr>
      </w:pPr>
      <w:r w:rsidRPr="00E00ACD">
        <w:rPr>
          <w:sz w:val="28"/>
          <w:szCs w:val="28"/>
        </w:rPr>
        <w:t>Принятие решений о предоставлении новой льготы, снижения налоговой ставки или иного стимулирующего механизма должно сопровождаться определением источника для такого решения.</w:t>
      </w:r>
    </w:p>
    <w:p w:rsidR="009E448E" w:rsidRPr="00E00ACD" w:rsidRDefault="009E448E" w:rsidP="009E448E">
      <w:pPr>
        <w:ind w:firstLine="709"/>
        <w:jc w:val="both"/>
        <w:outlineLvl w:val="1"/>
        <w:rPr>
          <w:sz w:val="28"/>
          <w:szCs w:val="28"/>
        </w:rPr>
      </w:pPr>
      <w:r>
        <w:rPr>
          <w:sz w:val="28"/>
          <w:szCs w:val="28"/>
        </w:rPr>
        <w:t>При этом сохраняются действующие налоговые льготы, обеспечивающие дополнительную социальную поддержку населения.</w:t>
      </w:r>
    </w:p>
    <w:p w:rsidR="009E448E" w:rsidRPr="00E00ACD" w:rsidRDefault="009E448E" w:rsidP="009E448E">
      <w:pPr>
        <w:ind w:firstLine="709"/>
        <w:jc w:val="both"/>
        <w:outlineLvl w:val="1"/>
        <w:rPr>
          <w:sz w:val="28"/>
          <w:szCs w:val="28"/>
        </w:rPr>
      </w:pPr>
      <w:r>
        <w:rPr>
          <w:sz w:val="28"/>
          <w:szCs w:val="28"/>
        </w:rPr>
        <w:t xml:space="preserve">2. </w:t>
      </w:r>
      <w:r w:rsidRPr="00E00ACD">
        <w:rPr>
          <w:sz w:val="28"/>
          <w:szCs w:val="28"/>
        </w:rPr>
        <w:t>Повышение собираемости налогов и снижение уровня недоимки.</w:t>
      </w:r>
    </w:p>
    <w:p w:rsidR="009E448E" w:rsidRDefault="009E448E" w:rsidP="009E448E">
      <w:pPr>
        <w:ind w:firstLine="708"/>
        <w:jc w:val="both"/>
        <w:rPr>
          <w:sz w:val="28"/>
          <w:szCs w:val="28"/>
        </w:rPr>
      </w:pPr>
      <w:r>
        <w:rPr>
          <w:sz w:val="28"/>
          <w:szCs w:val="28"/>
        </w:rPr>
        <w:t>Администрацией</w:t>
      </w:r>
      <w:r w:rsidRPr="00DE3C0C">
        <w:rPr>
          <w:sz w:val="28"/>
          <w:szCs w:val="28"/>
        </w:rPr>
        <w:t xml:space="preserve"> </w:t>
      </w:r>
      <w:r>
        <w:rPr>
          <w:sz w:val="28"/>
          <w:szCs w:val="28"/>
        </w:rPr>
        <w:t>Лянинского  сельсовета Здвинского района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w:t>
      </w:r>
    </w:p>
    <w:p w:rsidR="009E448E" w:rsidRDefault="009E448E" w:rsidP="009E448E">
      <w:pPr>
        <w:ind w:firstLine="709"/>
        <w:jc w:val="both"/>
        <w:outlineLvl w:val="1"/>
        <w:rPr>
          <w:sz w:val="28"/>
          <w:szCs w:val="28"/>
        </w:rPr>
      </w:pPr>
      <w:r w:rsidRPr="00E00ACD">
        <w:rPr>
          <w:sz w:val="28"/>
          <w:szCs w:val="28"/>
        </w:rPr>
        <w:t xml:space="preserve">Также будет продолжено обеспечение мер, направленных на погашение недоимки организациями – контрагентами по договорам, оплачиваемым за </w:t>
      </w:r>
      <w:r>
        <w:rPr>
          <w:sz w:val="28"/>
          <w:szCs w:val="28"/>
        </w:rPr>
        <w:t>счет средств  бюджета</w:t>
      </w:r>
      <w:r w:rsidRPr="00DE3C0C">
        <w:rPr>
          <w:sz w:val="28"/>
          <w:szCs w:val="28"/>
        </w:rPr>
        <w:t xml:space="preserve"> </w:t>
      </w:r>
      <w:r>
        <w:rPr>
          <w:sz w:val="28"/>
          <w:szCs w:val="28"/>
        </w:rPr>
        <w:t>Лянинского  сельсовета.</w:t>
      </w:r>
    </w:p>
    <w:p w:rsidR="009E448E" w:rsidRPr="00C71A25" w:rsidRDefault="009E448E" w:rsidP="009E448E">
      <w:pPr>
        <w:jc w:val="center"/>
        <w:outlineLvl w:val="1"/>
        <w:rPr>
          <w:sz w:val="28"/>
          <w:szCs w:val="28"/>
        </w:rPr>
      </w:pPr>
    </w:p>
    <w:p w:rsidR="009E448E" w:rsidRPr="00C71A25" w:rsidRDefault="009E448E" w:rsidP="009E448E">
      <w:pPr>
        <w:jc w:val="center"/>
        <w:outlineLvl w:val="0"/>
        <w:rPr>
          <w:b/>
          <w:bCs/>
          <w:kern w:val="32"/>
          <w:sz w:val="28"/>
          <w:szCs w:val="28"/>
        </w:rPr>
      </w:pPr>
      <w:r w:rsidRPr="00C71A25">
        <w:rPr>
          <w:b/>
          <w:bCs/>
          <w:kern w:val="32"/>
          <w:sz w:val="28"/>
          <w:szCs w:val="28"/>
        </w:rPr>
        <w:t>Бюджетная политика</w:t>
      </w:r>
    </w:p>
    <w:p w:rsidR="009E448E" w:rsidRPr="007C3C14" w:rsidRDefault="009E448E" w:rsidP="009E448E">
      <w:pPr>
        <w:jc w:val="center"/>
        <w:rPr>
          <w:sz w:val="28"/>
          <w:szCs w:val="28"/>
        </w:rPr>
      </w:pPr>
    </w:p>
    <w:p w:rsidR="009E448E" w:rsidRPr="00C71A25" w:rsidRDefault="009E448E" w:rsidP="009E448E">
      <w:pPr>
        <w:pStyle w:val="af6"/>
        <w:widowControl w:val="0"/>
        <w:ind w:left="0" w:firstLine="709"/>
        <w:jc w:val="both"/>
      </w:pPr>
      <w:r w:rsidRPr="00C71A25">
        <w:t>Формирование бюджетной политики на</w:t>
      </w:r>
      <w:r>
        <w:t xml:space="preserve"> 2019-2021 годы основывается на </w:t>
      </w:r>
      <w:r w:rsidRPr="00C71A25">
        <w:t>итогах реализации бюджетной политики в 2</w:t>
      </w:r>
      <w:r>
        <w:t>017 году и первой половине 2018 </w:t>
      </w:r>
      <w:r w:rsidRPr="00C71A25">
        <w:t xml:space="preserve">года. </w:t>
      </w:r>
    </w:p>
    <w:p w:rsidR="009E448E" w:rsidRPr="00C71A25" w:rsidRDefault="009E448E" w:rsidP="009E448E">
      <w:pPr>
        <w:pStyle w:val="af6"/>
        <w:widowControl w:val="0"/>
        <w:ind w:left="0" w:firstLine="709"/>
        <w:jc w:val="both"/>
      </w:pPr>
      <w:r w:rsidRPr="00C71A25">
        <w:t>Динамика отдельных макроэкономических показателей по итогам 201</w:t>
      </w:r>
      <w:r>
        <w:t>7</w:t>
      </w:r>
      <w:r w:rsidRPr="00C71A25">
        <w:t>-201</w:t>
      </w:r>
      <w:r>
        <w:t>8</w:t>
      </w:r>
      <w:r w:rsidRPr="00C71A25">
        <w:t xml:space="preserve"> годов свидетельствовала о непростом сценарии развития экономической ситуации в</w:t>
      </w:r>
      <w:r w:rsidRPr="00DE3C0C">
        <w:t xml:space="preserve"> </w:t>
      </w:r>
      <w:r>
        <w:t>Лянинском  сельсовете</w:t>
      </w:r>
      <w:r w:rsidRPr="00C71A25">
        <w:t xml:space="preserve"> </w:t>
      </w:r>
      <w:r>
        <w:t>Здвинского района</w:t>
      </w:r>
      <w:r w:rsidRPr="00C71A25">
        <w:t xml:space="preserve">. </w:t>
      </w:r>
    </w:p>
    <w:p w:rsidR="009E448E" w:rsidRPr="00C71A25" w:rsidRDefault="009E448E" w:rsidP="009E448E">
      <w:pPr>
        <w:pStyle w:val="af6"/>
        <w:ind w:left="0" w:firstLine="709"/>
        <w:jc w:val="both"/>
      </w:pPr>
      <w:r w:rsidRPr="00C71A25">
        <w:t>В рамках решения задачи по</w:t>
      </w:r>
      <w:r>
        <w:t xml:space="preserve"> обеспечению </w:t>
      </w:r>
      <w:r w:rsidRPr="00F67558">
        <w:t xml:space="preserve">предоставления </w:t>
      </w:r>
      <w:r>
        <w:t xml:space="preserve">гарантированных </w:t>
      </w:r>
      <w:r w:rsidRPr="00F67558">
        <w:t>муниципальных услуг</w:t>
      </w:r>
      <w:r w:rsidRPr="00C71A25">
        <w:t xml:space="preserve">, в целях </w:t>
      </w:r>
      <w:r>
        <w:t>применения</w:t>
      </w:r>
      <w:r w:rsidRPr="00C71A25">
        <w:t xml:space="preserve"> единых подходов для </w:t>
      </w:r>
      <w:r>
        <w:t>их определения и</w:t>
      </w:r>
      <w:r w:rsidRPr="00C71A25">
        <w:t xml:space="preserve"> возможности сравнения </w:t>
      </w:r>
      <w:r>
        <w:t>и анализа по объему, качеству и иным показателям администрацией Лянинского  сельсовета Здвинского района</w:t>
      </w:r>
      <w:r w:rsidRPr="00C71A25">
        <w:t xml:space="preserve"> утвержден </w:t>
      </w:r>
      <w:hyperlink r:id="rId11" w:history="1">
        <w:r w:rsidRPr="00C71A25">
          <w:t>Порядок</w:t>
        </w:r>
      </w:hyperlink>
      <w:r w:rsidRPr="00C71A25">
        <w:t xml:space="preserve"> формирования, ведения и утверждения ведомственных перечней </w:t>
      </w:r>
      <w:r>
        <w:t>муниципаль</w:t>
      </w:r>
      <w:r w:rsidRPr="00C71A25">
        <w:t xml:space="preserve">ных услуг и </w:t>
      </w:r>
      <w:r w:rsidRPr="00C71A25">
        <w:lastRenderedPageBreak/>
        <w:t xml:space="preserve">работ, оказываемых и выполняемых </w:t>
      </w:r>
      <w:r>
        <w:t>муниципальными</w:t>
      </w:r>
      <w:r w:rsidRPr="00C71A25">
        <w:t xml:space="preserve"> учреждениями </w:t>
      </w:r>
      <w:r>
        <w:t>Лянинского  сельсовета Здвинского района.</w:t>
      </w:r>
    </w:p>
    <w:p w:rsidR="009E448E" w:rsidRPr="00C71A25" w:rsidRDefault="009E448E" w:rsidP="009E448E">
      <w:pPr>
        <w:pStyle w:val="af6"/>
        <w:ind w:left="0" w:firstLine="709"/>
        <w:jc w:val="both"/>
      </w:pPr>
      <w:r w:rsidRPr="00C71A25">
        <w:t>Сценарные условия социа</w:t>
      </w:r>
      <w:r>
        <w:t>льно-экономического развития на </w:t>
      </w:r>
      <w:r w:rsidRPr="00C71A25">
        <w:t>201</w:t>
      </w:r>
      <w:r>
        <w:t>9 год и на плановый период 2020</w:t>
      </w:r>
      <w:r w:rsidRPr="00C71A25">
        <w:t xml:space="preserve"> и 20</w:t>
      </w:r>
      <w:r>
        <w:t>21</w:t>
      </w:r>
      <w:r w:rsidRPr="00C71A25">
        <w:t xml:space="preserve"> годов основываются на текущей ситуации, сравнительно консервативных оценках, что в значительной мере минимизирует условия для возникновения дополнительных бюджетных рисков.</w:t>
      </w:r>
      <w:r>
        <w:t xml:space="preserve"> </w:t>
      </w:r>
      <w:r w:rsidRPr="00C71A25">
        <w:t>Этот подход позволит предотвр</w:t>
      </w:r>
      <w:r>
        <w:t>атить часть рисков, связанных с  </w:t>
      </w:r>
      <w:r w:rsidRPr="00C71A25">
        <w:t>принятием дополнительных, не обеспеченных финансовыми ресурсами, расходных обязательств.</w:t>
      </w:r>
    </w:p>
    <w:p w:rsidR="009E448E" w:rsidRPr="00C71A25" w:rsidRDefault="009E448E" w:rsidP="009E448E">
      <w:pPr>
        <w:pStyle w:val="af6"/>
        <w:ind w:left="0" w:firstLine="709"/>
        <w:jc w:val="both"/>
      </w:pPr>
      <w:r w:rsidRPr="00C71A25">
        <w:t xml:space="preserve">В связи с </w:t>
      </w:r>
      <w:r>
        <w:t>этим</w:t>
      </w:r>
      <w:r w:rsidRPr="00C71A25">
        <w:t xml:space="preserve"> целью бюджетной политики на 201</w:t>
      </w:r>
      <w:r>
        <w:t>9</w:t>
      </w:r>
      <w:r w:rsidRPr="00C71A25">
        <w:t>-20</w:t>
      </w:r>
      <w:r>
        <w:t>21</w:t>
      </w:r>
      <w:r w:rsidRPr="00C71A25">
        <w:t xml:space="preserve"> годы является обеспечение долгосрочной сбалансированности и устойчивости финансовой системы </w:t>
      </w:r>
      <w:r>
        <w:t>Лянинского  сельсовета Здвинского района</w:t>
      </w:r>
      <w:r w:rsidRPr="00C71A25">
        <w:t xml:space="preserve"> при безусловном выполнении принятых обязательств, в первую очередь социальных.</w:t>
      </w:r>
    </w:p>
    <w:p w:rsidR="009E448E" w:rsidRPr="00390421" w:rsidRDefault="009E448E" w:rsidP="009E448E">
      <w:pPr>
        <w:ind w:firstLine="709"/>
        <w:contextualSpacing/>
        <w:jc w:val="both"/>
        <w:rPr>
          <w:sz w:val="28"/>
          <w:szCs w:val="28"/>
        </w:rPr>
      </w:pPr>
      <w:r w:rsidRPr="00390421">
        <w:rPr>
          <w:sz w:val="28"/>
          <w:szCs w:val="28"/>
        </w:rPr>
        <w:t>Ухудшен</w:t>
      </w:r>
      <w:r>
        <w:rPr>
          <w:sz w:val="28"/>
          <w:szCs w:val="28"/>
        </w:rPr>
        <w:t>ие общей экономической ситуации</w:t>
      </w:r>
      <w:r w:rsidRPr="00390421">
        <w:rPr>
          <w:sz w:val="28"/>
          <w:szCs w:val="28"/>
        </w:rPr>
        <w:t xml:space="preserve"> обусловило отсутствие необходимой динамики собственных доходов, связанное как со снижением налогооблагаемой базы, так и с изменениями налогового законодательства.</w:t>
      </w:r>
    </w:p>
    <w:p w:rsidR="009E448E" w:rsidRPr="00C71A25" w:rsidRDefault="009E448E" w:rsidP="009E448E">
      <w:pPr>
        <w:pStyle w:val="af6"/>
        <w:ind w:left="0" w:firstLine="709"/>
        <w:jc w:val="both"/>
      </w:pPr>
      <w:r>
        <w:t xml:space="preserve">В связи с чем, </w:t>
      </w:r>
      <w:r w:rsidRPr="00C71A25">
        <w:t>прогноз доходной и формирование расходной част</w:t>
      </w:r>
      <w:r>
        <w:t xml:space="preserve">ей </w:t>
      </w:r>
      <w:r w:rsidRPr="00C71A25">
        <w:t xml:space="preserve"> бюджета</w:t>
      </w:r>
      <w:r w:rsidRPr="00E236DE">
        <w:t xml:space="preserve"> </w:t>
      </w:r>
      <w:r>
        <w:t>Лянинского  сельсовета</w:t>
      </w:r>
      <w:r w:rsidRPr="00C71A25">
        <w:t xml:space="preserve"> необходимо осуществлять </w:t>
      </w:r>
      <w:r>
        <w:t xml:space="preserve">исходя </w:t>
      </w:r>
      <w:r w:rsidRPr="00C71A25">
        <w:t>из следующего:</w:t>
      </w:r>
    </w:p>
    <w:p w:rsidR="009E448E" w:rsidRPr="00E00ACD" w:rsidRDefault="009E448E" w:rsidP="009E448E">
      <w:pPr>
        <w:ind w:firstLine="709"/>
        <w:jc w:val="both"/>
        <w:rPr>
          <w:sz w:val="28"/>
          <w:szCs w:val="28"/>
        </w:rPr>
      </w:pPr>
      <w:r>
        <w:rPr>
          <w:sz w:val="28"/>
          <w:szCs w:val="28"/>
        </w:rPr>
        <w:t>1. Ф</w:t>
      </w:r>
      <w:r w:rsidRPr="00E00ACD">
        <w:rPr>
          <w:sz w:val="28"/>
          <w:szCs w:val="28"/>
        </w:rPr>
        <w:t>ормировани</w:t>
      </w:r>
      <w:r>
        <w:rPr>
          <w:sz w:val="28"/>
          <w:szCs w:val="28"/>
        </w:rPr>
        <w:t>е</w:t>
      </w:r>
      <w:r w:rsidRPr="00E00ACD">
        <w:rPr>
          <w:sz w:val="28"/>
          <w:szCs w:val="28"/>
        </w:rPr>
        <w:t xml:space="preserve"> доходной части местных бюджетов </w:t>
      </w:r>
      <w:r>
        <w:rPr>
          <w:sz w:val="28"/>
          <w:szCs w:val="28"/>
        </w:rPr>
        <w:t>осуществляется исходя из</w:t>
      </w:r>
      <w:r w:rsidRPr="00E00ACD">
        <w:rPr>
          <w:sz w:val="28"/>
          <w:szCs w:val="28"/>
        </w:rPr>
        <w:t xml:space="preserve"> консервативн</w:t>
      </w:r>
      <w:r>
        <w:rPr>
          <w:sz w:val="28"/>
          <w:szCs w:val="28"/>
        </w:rPr>
        <w:t>ого</w:t>
      </w:r>
      <w:r w:rsidRPr="00E00ACD">
        <w:rPr>
          <w:sz w:val="28"/>
          <w:szCs w:val="28"/>
        </w:rPr>
        <w:t xml:space="preserve"> прогноз</w:t>
      </w:r>
      <w:r>
        <w:rPr>
          <w:sz w:val="28"/>
          <w:szCs w:val="28"/>
        </w:rPr>
        <w:t>а социально-экономического развития Лянинского  сельсовета Здвинского района.</w:t>
      </w:r>
    </w:p>
    <w:p w:rsidR="009E448E" w:rsidRPr="00E00ACD" w:rsidRDefault="009E448E" w:rsidP="009E448E">
      <w:pPr>
        <w:ind w:firstLine="709"/>
        <w:jc w:val="both"/>
        <w:rPr>
          <w:rStyle w:val="FontStyle107"/>
          <w:sz w:val="28"/>
          <w:szCs w:val="28"/>
        </w:rPr>
      </w:pPr>
      <w:r>
        <w:rPr>
          <w:sz w:val="28"/>
          <w:szCs w:val="28"/>
        </w:rPr>
        <w:t>2. </w:t>
      </w:r>
      <w:r w:rsidRPr="00E00ACD">
        <w:rPr>
          <w:sz w:val="28"/>
          <w:szCs w:val="28"/>
        </w:rPr>
        <w:t xml:space="preserve">Прогнозирование </w:t>
      </w:r>
      <w:r w:rsidRPr="00E00ACD">
        <w:rPr>
          <w:rStyle w:val="FontStyle107"/>
          <w:sz w:val="28"/>
          <w:szCs w:val="28"/>
        </w:rPr>
        <w:t>неналоговых доходов осуществляется на основании данных главных администраторов доходов  бюджета</w:t>
      </w:r>
      <w:r w:rsidRPr="00E236DE">
        <w:rPr>
          <w:sz w:val="28"/>
          <w:szCs w:val="28"/>
        </w:rPr>
        <w:t xml:space="preserve"> </w:t>
      </w:r>
      <w:r>
        <w:rPr>
          <w:sz w:val="28"/>
          <w:szCs w:val="28"/>
        </w:rPr>
        <w:t>Лянинского  сельсовета</w:t>
      </w:r>
      <w:r w:rsidRPr="00E00ACD">
        <w:rPr>
          <w:rStyle w:val="FontStyle107"/>
          <w:sz w:val="28"/>
          <w:szCs w:val="28"/>
        </w:rPr>
        <w:t xml:space="preserve">. При этом учтены следующие изменения законодательства: </w:t>
      </w:r>
    </w:p>
    <w:p w:rsidR="009E448E" w:rsidRPr="009E105B" w:rsidRDefault="009E448E" w:rsidP="009E448E">
      <w:pPr>
        <w:ind w:firstLine="709"/>
        <w:jc w:val="both"/>
        <w:rPr>
          <w:rStyle w:val="FontStyle107"/>
          <w:sz w:val="28"/>
          <w:szCs w:val="28"/>
        </w:rPr>
      </w:pPr>
      <w:r w:rsidRPr="009E105B">
        <w:rPr>
          <w:rStyle w:val="FontStyle107"/>
          <w:sz w:val="28"/>
          <w:szCs w:val="28"/>
        </w:rPr>
        <w:t>установление единой даты уплаты платежей за негативное воздействие на  окружающую среду (не позднее 1 марта года, следующего за отчетным), что сократит доходы  бюджета</w:t>
      </w:r>
      <w:r w:rsidRPr="009E105B">
        <w:rPr>
          <w:sz w:val="28"/>
          <w:szCs w:val="28"/>
        </w:rPr>
        <w:t xml:space="preserve"> Лянинского  сельсовета</w:t>
      </w:r>
      <w:r w:rsidRPr="009E105B">
        <w:rPr>
          <w:rStyle w:val="FontStyle107"/>
          <w:sz w:val="28"/>
          <w:szCs w:val="28"/>
        </w:rPr>
        <w:t xml:space="preserve"> в 201</w:t>
      </w:r>
      <w:r>
        <w:rPr>
          <w:rStyle w:val="FontStyle107"/>
          <w:sz w:val="28"/>
          <w:szCs w:val="28"/>
        </w:rPr>
        <w:t>9</w:t>
      </w:r>
      <w:r w:rsidRPr="009E105B">
        <w:rPr>
          <w:rStyle w:val="FontStyle107"/>
          <w:sz w:val="28"/>
          <w:szCs w:val="28"/>
        </w:rPr>
        <w:t xml:space="preserve"> году;</w:t>
      </w:r>
    </w:p>
    <w:p w:rsidR="009E448E" w:rsidRPr="007F44C6" w:rsidRDefault="009E448E" w:rsidP="009E448E">
      <w:pPr>
        <w:ind w:firstLine="709"/>
        <w:jc w:val="both"/>
        <w:rPr>
          <w:sz w:val="28"/>
          <w:szCs w:val="28"/>
        </w:rPr>
      </w:pPr>
      <w:r w:rsidRPr="007F44C6">
        <w:rPr>
          <w:sz w:val="28"/>
          <w:szCs w:val="28"/>
        </w:rPr>
        <w:t>Планирование безвозмездных поступлений на 201</w:t>
      </w:r>
      <w:r>
        <w:rPr>
          <w:sz w:val="28"/>
          <w:szCs w:val="28"/>
        </w:rPr>
        <w:t>9</w:t>
      </w:r>
      <w:r w:rsidRPr="007F44C6">
        <w:rPr>
          <w:sz w:val="28"/>
          <w:szCs w:val="28"/>
        </w:rPr>
        <w:t>-20</w:t>
      </w:r>
      <w:r>
        <w:rPr>
          <w:sz w:val="28"/>
          <w:szCs w:val="28"/>
        </w:rPr>
        <w:t>21</w:t>
      </w:r>
      <w:r w:rsidRPr="007F44C6">
        <w:rPr>
          <w:sz w:val="28"/>
          <w:szCs w:val="28"/>
        </w:rPr>
        <w:t xml:space="preserve"> годы и, соответственно, осуществляемых за счет них расходов  бюджета Лянинского  сельсовета производится в соответствии с проектом областного  закона «Об областном бюджете Новосибирской области на 201</w:t>
      </w:r>
      <w:r>
        <w:rPr>
          <w:sz w:val="28"/>
          <w:szCs w:val="28"/>
        </w:rPr>
        <w:t>9 год и на плановый период 2020</w:t>
      </w:r>
      <w:r w:rsidRPr="007F44C6">
        <w:rPr>
          <w:sz w:val="28"/>
          <w:szCs w:val="28"/>
        </w:rPr>
        <w:t xml:space="preserve"> и 20</w:t>
      </w:r>
      <w:r>
        <w:rPr>
          <w:sz w:val="28"/>
          <w:szCs w:val="28"/>
        </w:rPr>
        <w:t>21</w:t>
      </w:r>
      <w:r w:rsidRPr="007F44C6">
        <w:rPr>
          <w:sz w:val="28"/>
          <w:szCs w:val="28"/>
        </w:rPr>
        <w:t xml:space="preserve"> годов», другими нормативными правовыми актами и принятыми решениями Правительства Новосибирской области, устанавливающими распределение межбюджетных трансфертов.</w:t>
      </w:r>
    </w:p>
    <w:p w:rsidR="009E448E" w:rsidRPr="00C71A25" w:rsidRDefault="009E448E" w:rsidP="009E448E">
      <w:pPr>
        <w:pStyle w:val="af6"/>
        <w:ind w:left="0" w:firstLine="709"/>
        <w:jc w:val="both"/>
      </w:pPr>
      <w:r w:rsidRPr="00C71A25">
        <w:t>При формировани</w:t>
      </w:r>
      <w:r>
        <w:t>и</w:t>
      </w:r>
      <w:r w:rsidRPr="00C71A25">
        <w:t xml:space="preserve"> расходной части </w:t>
      </w:r>
      <w:r>
        <w:t xml:space="preserve"> бюджета Лянинского  сельсовета необходимо в </w:t>
      </w:r>
      <w:r w:rsidRPr="00C71A25">
        <w:t xml:space="preserve">условиях ограниченности финансовых ресурсов активно применять наиболее эффективные инструменты бюджетного планирования, включая </w:t>
      </w:r>
      <w:r w:rsidRPr="00C71A25">
        <w:rPr>
          <w:color w:val="000000"/>
          <w:shd w:val="clear" w:color="auto" w:fill="FFFFFF"/>
        </w:rPr>
        <w:t>реестр расходных обязательств, позволяющий установить соответствие расходных обязательств полномочиям и функциям органов</w:t>
      </w:r>
      <w:r>
        <w:rPr>
          <w:color w:val="000000"/>
          <w:shd w:val="clear" w:color="auto" w:fill="FFFFFF"/>
        </w:rPr>
        <w:t xml:space="preserve"> местного самоуправления</w:t>
      </w:r>
      <w:r w:rsidRPr="00C71A25">
        <w:rPr>
          <w:color w:val="000000"/>
          <w:shd w:val="clear" w:color="auto" w:fill="FFFFFF"/>
        </w:rPr>
        <w:t xml:space="preserve">, и в дальнейшем определить </w:t>
      </w:r>
      <w:r w:rsidRPr="00C71A25">
        <w:t>приор</w:t>
      </w:r>
      <w:r>
        <w:t>и</w:t>
      </w:r>
      <w:r w:rsidRPr="00C71A25">
        <w:t xml:space="preserve">тезацию расходов, сконцентрировав их на следующих направлениях: </w:t>
      </w:r>
    </w:p>
    <w:p w:rsidR="009E448E" w:rsidRPr="00837D99" w:rsidRDefault="009E448E" w:rsidP="009E448E">
      <w:pPr>
        <w:ind w:firstLine="709"/>
        <w:jc w:val="both"/>
        <w:rPr>
          <w:sz w:val="28"/>
          <w:szCs w:val="28"/>
        </w:rPr>
      </w:pPr>
      <w:r>
        <w:rPr>
          <w:sz w:val="28"/>
          <w:szCs w:val="28"/>
        </w:rPr>
        <w:t>1</w:t>
      </w:r>
      <w:r w:rsidRPr="00837D99">
        <w:rPr>
          <w:sz w:val="28"/>
          <w:szCs w:val="28"/>
        </w:rPr>
        <w:t>. Концентрация финансовых ресурсов на выполнение задач, поставленных в Указах Президента Российской Федерации от 07.05.2012 №</w:t>
      </w:r>
      <w:r>
        <w:rPr>
          <w:sz w:val="28"/>
          <w:szCs w:val="28"/>
        </w:rPr>
        <w:t> </w:t>
      </w:r>
      <w:r w:rsidRPr="00837D99">
        <w:rPr>
          <w:sz w:val="28"/>
          <w:szCs w:val="28"/>
        </w:rPr>
        <w:t>596-</w:t>
      </w:r>
      <w:r>
        <w:rPr>
          <w:sz w:val="28"/>
          <w:szCs w:val="28"/>
        </w:rPr>
        <w:t>601, 606, от </w:t>
      </w:r>
      <w:r w:rsidRPr="00837D99">
        <w:rPr>
          <w:sz w:val="28"/>
          <w:szCs w:val="28"/>
        </w:rPr>
        <w:t>01.06.2012 №</w:t>
      </w:r>
      <w:r>
        <w:rPr>
          <w:sz w:val="28"/>
          <w:szCs w:val="28"/>
        </w:rPr>
        <w:t> </w:t>
      </w:r>
      <w:r w:rsidRPr="00837D99">
        <w:rPr>
          <w:sz w:val="28"/>
          <w:szCs w:val="28"/>
        </w:rPr>
        <w:t>761, от 28.12.2012 №</w:t>
      </w:r>
      <w:r>
        <w:rPr>
          <w:sz w:val="28"/>
          <w:szCs w:val="28"/>
        </w:rPr>
        <w:t> </w:t>
      </w:r>
      <w:r w:rsidRPr="00837D99">
        <w:rPr>
          <w:sz w:val="28"/>
          <w:szCs w:val="28"/>
        </w:rPr>
        <w:t>1688 для достижения значений результатов, установленных в «дорожных картах».</w:t>
      </w:r>
    </w:p>
    <w:p w:rsidR="009E448E" w:rsidRPr="00C71A25" w:rsidRDefault="009E448E" w:rsidP="009E448E">
      <w:pPr>
        <w:ind w:firstLine="709"/>
        <w:jc w:val="both"/>
        <w:rPr>
          <w:sz w:val="28"/>
          <w:szCs w:val="28"/>
        </w:rPr>
      </w:pPr>
      <w:r w:rsidRPr="00C71A25">
        <w:rPr>
          <w:sz w:val="28"/>
          <w:szCs w:val="28"/>
        </w:rPr>
        <w:t>Особое внимани</w:t>
      </w:r>
      <w:r>
        <w:rPr>
          <w:sz w:val="28"/>
          <w:szCs w:val="28"/>
        </w:rPr>
        <w:t xml:space="preserve">е в данном вопросе должно быть </w:t>
      </w:r>
      <w:r w:rsidRPr="00C71A25">
        <w:rPr>
          <w:sz w:val="28"/>
          <w:szCs w:val="28"/>
        </w:rPr>
        <w:t>уделено формированию бюджетных ассигнований на выполнение задач в части повышения заработной платы отдельных категорий работников бюджетной сферы.</w:t>
      </w:r>
      <w:r>
        <w:rPr>
          <w:sz w:val="28"/>
          <w:szCs w:val="28"/>
        </w:rPr>
        <w:t xml:space="preserve"> </w:t>
      </w:r>
      <w:r w:rsidRPr="00C71A25">
        <w:rPr>
          <w:sz w:val="28"/>
          <w:szCs w:val="28"/>
        </w:rPr>
        <w:t xml:space="preserve">Указанные расходы будут </w:t>
      </w:r>
      <w:r w:rsidRPr="00C71A25">
        <w:rPr>
          <w:sz w:val="28"/>
          <w:szCs w:val="28"/>
        </w:rPr>
        <w:lastRenderedPageBreak/>
        <w:t xml:space="preserve">определяться исходя из прогнозных значений показателя «среднемесячная номинальная начисленная заработная плата» </w:t>
      </w:r>
      <w:r>
        <w:rPr>
          <w:sz w:val="28"/>
          <w:szCs w:val="28"/>
        </w:rPr>
        <w:t>Новосибирской области</w:t>
      </w:r>
      <w:r w:rsidRPr="00C71A25">
        <w:rPr>
          <w:sz w:val="28"/>
          <w:szCs w:val="28"/>
        </w:rPr>
        <w:t xml:space="preserve">, </w:t>
      </w:r>
      <w:r w:rsidRPr="009F708E">
        <w:rPr>
          <w:sz w:val="28"/>
          <w:szCs w:val="28"/>
        </w:rPr>
        <w:t>утвержденно</w:t>
      </w:r>
      <w:r>
        <w:rPr>
          <w:sz w:val="28"/>
          <w:szCs w:val="28"/>
        </w:rPr>
        <w:t>го</w:t>
      </w:r>
      <w:r w:rsidRPr="00C71A25">
        <w:rPr>
          <w:sz w:val="28"/>
          <w:szCs w:val="28"/>
        </w:rPr>
        <w:t xml:space="preserve"> прогнозом </w:t>
      </w:r>
      <w:r>
        <w:rPr>
          <w:sz w:val="28"/>
          <w:szCs w:val="28"/>
        </w:rPr>
        <w:t>социально-экономического развития, и в соответствии с </w:t>
      </w:r>
      <w:r w:rsidRPr="00C71A25">
        <w:rPr>
          <w:sz w:val="28"/>
          <w:szCs w:val="28"/>
        </w:rPr>
        <w:t>показателями отраслевых «дорожных карт» о численности и соотношении средней заработной платы отдельных категор</w:t>
      </w:r>
      <w:r>
        <w:rPr>
          <w:sz w:val="28"/>
          <w:szCs w:val="28"/>
        </w:rPr>
        <w:t>ий работников бюджетной сферы к </w:t>
      </w:r>
      <w:r w:rsidRPr="00C71A25">
        <w:rPr>
          <w:sz w:val="28"/>
          <w:szCs w:val="28"/>
        </w:rPr>
        <w:t xml:space="preserve">средней заработной плате в </w:t>
      </w:r>
      <w:r>
        <w:rPr>
          <w:sz w:val="28"/>
          <w:szCs w:val="28"/>
        </w:rPr>
        <w:t>Новосибирской области</w:t>
      </w:r>
      <w:r w:rsidRPr="00C71A25">
        <w:rPr>
          <w:sz w:val="28"/>
          <w:szCs w:val="28"/>
        </w:rPr>
        <w:t xml:space="preserve">. </w:t>
      </w:r>
    </w:p>
    <w:p w:rsidR="009E448E" w:rsidRPr="00C71A25" w:rsidRDefault="009E448E" w:rsidP="009E448E">
      <w:pPr>
        <w:ind w:firstLine="709"/>
        <w:jc w:val="both"/>
        <w:rPr>
          <w:sz w:val="28"/>
          <w:szCs w:val="28"/>
        </w:rPr>
      </w:pPr>
      <w:r w:rsidRPr="00C71A25">
        <w:rPr>
          <w:sz w:val="28"/>
          <w:szCs w:val="28"/>
        </w:rPr>
        <w:t>При этом в обязательном порядке будет учтено, что достижение необходимого уровня средней заработной платы работников производится также за счет внебюджетных источников и за с</w:t>
      </w:r>
      <w:r>
        <w:rPr>
          <w:sz w:val="28"/>
          <w:szCs w:val="28"/>
        </w:rPr>
        <w:t>чет средств, высвобождаемых при </w:t>
      </w:r>
      <w:r w:rsidRPr="00C71A25">
        <w:rPr>
          <w:sz w:val="28"/>
          <w:szCs w:val="28"/>
        </w:rPr>
        <w:t>оптимизации структуры учреждений.</w:t>
      </w:r>
    </w:p>
    <w:p w:rsidR="009E448E" w:rsidRPr="00F1790C" w:rsidRDefault="009E448E" w:rsidP="009E448E">
      <w:pPr>
        <w:ind w:firstLine="709"/>
        <w:jc w:val="both"/>
        <w:rPr>
          <w:sz w:val="28"/>
          <w:szCs w:val="28"/>
        </w:rPr>
      </w:pPr>
      <w:r>
        <w:rPr>
          <w:sz w:val="28"/>
          <w:szCs w:val="28"/>
        </w:rPr>
        <w:t>2</w:t>
      </w:r>
      <w:r w:rsidRPr="00892C3C">
        <w:rPr>
          <w:sz w:val="28"/>
          <w:szCs w:val="28"/>
        </w:rPr>
        <w:t>. </w:t>
      </w:r>
      <w:r w:rsidRPr="00C71A25">
        <w:rPr>
          <w:sz w:val="28"/>
          <w:szCs w:val="28"/>
        </w:rPr>
        <w:t>Актуальной остается задача для орг</w:t>
      </w:r>
      <w:r>
        <w:rPr>
          <w:sz w:val="28"/>
          <w:szCs w:val="28"/>
        </w:rPr>
        <w:t>анов местного самоуправления по </w:t>
      </w:r>
      <w:r w:rsidRPr="00C71A25">
        <w:rPr>
          <w:sz w:val="28"/>
          <w:szCs w:val="28"/>
        </w:rPr>
        <w:t>оформлению бесхозяйных дорог в муниципальную собственность, что</w:t>
      </w:r>
      <w:r>
        <w:rPr>
          <w:sz w:val="28"/>
          <w:szCs w:val="28"/>
        </w:rPr>
        <w:t> </w:t>
      </w:r>
      <w:r w:rsidRPr="00C71A25">
        <w:rPr>
          <w:sz w:val="28"/>
          <w:szCs w:val="28"/>
        </w:rPr>
        <w:t>позволит увеличить доходы от ак</w:t>
      </w:r>
      <w:r>
        <w:rPr>
          <w:sz w:val="28"/>
          <w:szCs w:val="28"/>
        </w:rPr>
        <w:t xml:space="preserve">цизов на топливо, поступающих </w:t>
      </w:r>
      <w:r w:rsidRPr="00F1790C">
        <w:rPr>
          <w:sz w:val="28"/>
          <w:szCs w:val="28"/>
        </w:rPr>
        <w:t>в муниципальные дорожные фонды на развитие и обслуживание дорожной сети на территории муниципального образования.</w:t>
      </w:r>
    </w:p>
    <w:p w:rsidR="009E448E" w:rsidRPr="00F1790C" w:rsidRDefault="009E448E" w:rsidP="009E448E">
      <w:pPr>
        <w:ind w:firstLine="709"/>
        <w:contextualSpacing/>
        <w:jc w:val="both"/>
        <w:rPr>
          <w:sz w:val="28"/>
          <w:szCs w:val="28"/>
        </w:rPr>
      </w:pPr>
      <w:r w:rsidRPr="00F1790C">
        <w:rPr>
          <w:sz w:val="28"/>
          <w:szCs w:val="28"/>
        </w:rPr>
        <w:t>3. Обеспечение привлечения средств областного и федерального бюджетов для финансирования расходных обязательств Лянинского  сельсовета и выполнение условий софинансирования по средствам областного бюджета должны быть детально просчитаны, а запрашиваемые бюджетные ресурсы – иметь реальную потребность, оценимый эффект от использования средств и при этом не создавать дополнительной нагрузки на  бюджет Лянинского  сельсовета.</w:t>
      </w:r>
    </w:p>
    <w:p w:rsidR="009E448E" w:rsidRPr="00C71A25" w:rsidRDefault="009E448E" w:rsidP="009E448E">
      <w:pPr>
        <w:ind w:firstLine="709"/>
        <w:jc w:val="both"/>
        <w:rPr>
          <w:sz w:val="28"/>
          <w:szCs w:val="28"/>
        </w:rPr>
      </w:pPr>
      <w:r w:rsidRPr="00C71A25">
        <w:rPr>
          <w:sz w:val="28"/>
          <w:szCs w:val="28"/>
        </w:rPr>
        <w:t xml:space="preserve">В условиях ограничения бюджетных ресурсов на ближайшие три года капитальные вложения необходимо сосредоточить на </w:t>
      </w:r>
      <w:r w:rsidRPr="0095517F">
        <w:rPr>
          <w:sz w:val="28"/>
          <w:szCs w:val="28"/>
        </w:rPr>
        <w:t xml:space="preserve">реализации </w:t>
      </w:r>
      <w:r>
        <w:rPr>
          <w:sz w:val="28"/>
          <w:szCs w:val="28"/>
        </w:rPr>
        <w:t xml:space="preserve">«майских» </w:t>
      </w:r>
      <w:r w:rsidRPr="0095517F">
        <w:rPr>
          <w:sz w:val="28"/>
          <w:szCs w:val="28"/>
        </w:rPr>
        <w:t>Указов Президента Российской Федерации, завершении объектов</w:t>
      </w:r>
      <w:r>
        <w:rPr>
          <w:sz w:val="28"/>
          <w:szCs w:val="28"/>
        </w:rPr>
        <w:t xml:space="preserve"> </w:t>
      </w:r>
      <w:r w:rsidRPr="00C71A25">
        <w:rPr>
          <w:sz w:val="28"/>
          <w:szCs w:val="28"/>
        </w:rPr>
        <w:t xml:space="preserve">высокой степени готовности, прежде всего в жизнеобеспечивающих сферах, объектов, создаваемых (реконструируемых) с целью недопущения чрезвычайных ситуаций, социально значимых объектов. </w:t>
      </w:r>
    </w:p>
    <w:p w:rsidR="009E448E" w:rsidRPr="00C71A25" w:rsidRDefault="009E448E" w:rsidP="009E448E">
      <w:pPr>
        <w:tabs>
          <w:tab w:val="left" w:pos="426"/>
        </w:tabs>
        <w:ind w:firstLine="709"/>
        <w:jc w:val="both"/>
        <w:rPr>
          <w:sz w:val="28"/>
          <w:szCs w:val="28"/>
        </w:rPr>
      </w:pPr>
      <w:r w:rsidRPr="00C71A25">
        <w:rPr>
          <w:sz w:val="28"/>
          <w:szCs w:val="28"/>
        </w:rPr>
        <w:t xml:space="preserve">В связи с тем, что </w:t>
      </w:r>
      <w:r>
        <w:rPr>
          <w:sz w:val="28"/>
          <w:szCs w:val="28"/>
        </w:rPr>
        <w:t>бюджетные возможности Лянинского  сельсовета  снижаются</w:t>
      </w:r>
      <w:r w:rsidRPr="00C71A25">
        <w:rPr>
          <w:sz w:val="28"/>
          <w:szCs w:val="28"/>
        </w:rPr>
        <w:t>, задача повышения эффективности бюджетных расходов выходит на первый план.</w:t>
      </w:r>
    </w:p>
    <w:p w:rsidR="009E448E" w:rsidRPr="00C71A25" w:rsidRDefault="009E448E" w:rsidP="009E448E">
      <w:pPr>
        <w:ind w:firstLine="709"/>
        <w:jc w:val="both"/>
        <w:rPr>
          <w:sz w:val="28"/>
          <w:szCs w:val="28"/>
        </w:rPr>
      </w:pPr>
      <w:r w:rsidRPr="00C71A25">
        <w:rPr>
          <w:sz w:val="28"/>
          <w:szCs w:val="28"/>
        </w:rPr>
        <w:t xml:space="preserve">Существенный резерв повышения эффективности бюджетных расходов лежит в области подготовки бюджетных решений. В борьбе за эффективное использование бюджетных средств требуется смещение акцента на оценку обоснованности решений. Необходимо активно использовать оценку эффективности бюджетных расходов уже на этапе </w:t>
      </w:r>
      <w:r>
        <w:rPr>
          <w:sz w:val="28"/>
          <w:szCs w:val="28"/>
        </w:rPr>
        <w:t>их планирования.</w:t>
      </w:r>
    </w:p>
    <w:p w:rsidR="009E448E" w:rsidRPr="00C71A25" w:rsidRDefault="009E448E" w:rsidP="009E448E">
      <w:pPr>
        <w:ind w:firstLine="709"/>
        <w:jc w:val="both"/>
        <w:rPr>
          <w:sz w:val="28"/>
          <w:szCs w:val="28"/>
        </w:rPr>
      </w:pPr>
      <w:r w:rsidRPr="00C71A25">
        <w:rPr>
          <w:sz w:val="28"/>
          <w:szCs w:val="28"/>
        </w:rPr>
        <w:t xml:space="preserve">Основными задачами ближайших лет по повышению эффективности бюджетных расходов являются: </w:t>
      </w:r>
    </w:p>
    <w:p w:rsidR="009E448E" w:rsidRPr="00C71A25" w:rsidRDefault="009E448E" w:rsidP="009E448E">
      <w:pPr>
        <w:ind w:firstLine="709"/>
        <w:jc w:val="both"/>
        <w:rPr>
          <w:sz w:val="28"/>
          <w:szCs w:val="28"/>
        </w:rPr>
      </w:pPr>
      <w:r w:rsidRPr="00C71A25">
        <w:rPr>
          <w:sz w:val="28"/>
          <w:szCs w:val="28"/>
        </w:rPr>
        <w:t>1.</w:t>
      </w:r>
      <w:r w:rsidRPr="00C71A25">
        <w:rPr>
          <w:b/>
          <w:sz w:val="28"/>
          <w:szCs w:val="28"/>
        </w:rPr>
        <w:t> </w:t>
      </w:r>
      <w:r w:rsidRPr="00C71A25">
        <w:rPr>
          <w:sz w:val="28"/>
          <w:szCs w:val="28"/>
        </w:rPr>
        <w:t>Повышение эффективности и результативности имеющихся инструментов программно-целевого управления и бюджетирования.</w:t>
      </w:r>
    </w:p>
    <w:p w:rsidR="009E448E" w:rsidRPr="00C71A25" w:rsidRDefault="009E448E" w:rsidP="009E448E">
      <w:pPr>
        <w:ind w:firstLine="709"/>
        <w:jc w:val="both"/>
        <w:rPr>
          <w:sz w:val="28"/>
          <w:szCs w:val="28"/>
        </w:rPr>
      </w:pPr>
      <w:r w:rsidRPr="00C71A25">
        <w:rPr>
          <w:sz w:val="28"/>
          <w:szCs w:val="28"/>
        </w:rPr>
        <w:t>Одним из инструментов, который призван обеспечить повышение результативности и эффективности бюджетных</w:t>
      </w:r>
      <w:r>
        <w:rPr>
          <w:sz w:val="28"/>
          <w:szCs w:val="28"/>
        </w:rPr>
        <w:t xml:space="preserve"> расходов, ориентированности на </w:t>
      </w:r>
      <w:r w:rsidRPr="00C71A25">
        <w:rPr>
          <w:sz w:val="28"/>
          <w:szCs w:val="28"/>
        </w:rPr>
        <w:t xml:space="preserve">достижение целей государственной политики, должны стать </w:t>
      </w:r>
      <w:r>
        <w:rPr>
          <w:sz w:val="28"/>
          <w:szCs w:val="28"/>
        </w:rPr>
        <w:t>муниципальные</w:t>
      </w:r>
      <w:r w:rsidRPr="00C71A25">
        <w:rPr>
          <w:sz w:val="28"/>
          <w:szCs w:val="28"/>
        </w:rPr>
        <w:t xml:space="preserve"> программы.</w:t>
      </w:r>
    </w:p>
    <w:p w:rsidR="009E448E" w:rsidRPr="00C71A25" w:rsidRDefault="009E448E" w:rsidP="009E448E">
      <w:pPr>
        <w:ind w:firstLine="709"/>
        <w:jc w:val="both"/>
        <w:rPr>
          <w:sz w:val="28"/>
          <w:szCs w:val="28"/>
        </w:rPr>
      </w:pPr>
      <w:r>
        <w:rPr>
          <w:sz w:val="28"/>
          <w:szCs w:val="28"/>
        </w:rPr>
        <w:t>2. </w:t>
      </w:r>
      <w:r w:rsidRPr="00C71A25">
        <w:rPr>
          <w:sz w:val="28"/>
          <w:szCs w:val="28"/>
        </w:rPr>
        <w:t xml:space="preserve">Повышение эффективности процедур проведения </w:t>
      </w:r>
      <w:r>
        <w:rPr>
          <w:sz w:val="28"/>
          <w:szCs w:val="28"/>
        </w:rPr>
        <w:t>муниципальных</w:t>
      </w:r>
      <w:r w:rsidRPr="00C71A25">
        <w:rPr>
          <w:sz w:val="28"/>
          <w:szCs w:val="28"/>
        </w:rPr>
        <w:t xml:space="preserve"> закупок, в том числе путем внедрения казначейских процедур контроля на этапе их планирования.</w:t>
      </w:r>
    </w:p>
    <w:p w:rsidR="009E448E" w:rsidRPr="00C71A25" w:rsidRDefault="009E448E" w:rsidP="009E448E">
      <w:pPr>
        <w:pStyle w:val="ConsPlusNormal"/>
        <w:ind w:firstLine="709"/>
        <w:jc w:val="both"/>
        <w:rPr>
          <w:rFonts w:ascii="Times New Roman" w:hAnsi="Times New Roman" w:cs="Times New Roman"/>
          <w:sz w:val="28"/>
          <w:szCs w:val="28"/>
        </w:rPr>
      </w:pPr>
      <w:r w:rsidRPr="00C71A25">
        <w:rPr>
          <w:rFonts w:ascii="Times New Roman" w:hAnsi="Times New Roman" w:cs="Times New Roman"/>
          <w:sz w:val="28"/>
          <w:szCs w:val="28"/>
        </w:rPr>
        <w:t xml:space="preserve">Для этого необходимо продолжить осуществлять планирование закупок, постановку на учет обязательств и их оплату </w:t>
      </w:r>
      <w:r>
        <w:rPr>
          <w:rFonts w:ascii="Times New Roman" w:hAnsi="Times New Roman" w:cs="Times New Roman"/>
          <w:sz w:val="28"/>
          <w:szCs w:val="28"/>
        </w:rPr>
        <w:t>муниципальными</w:t>
      </w:r>
      <w:r w:rsidRPr="00C71A25">
        <w:rPr>
          <w:rFonts w:ascii="Times New Roman" w:hAnsi="Times New Roman" w:cs="Times New Roman"/>
          <w:sz w:val="28"/>
          <w:szCs w:val="28"/>
        </w:rPr>
        <w:t xml:space="preserve"> учреждениями и </w:t>
      </w:r>
      <w:r>
        <w:rPr>
          <w:rFonts w:ascii="Times New Roman" w:hAnsi="Times New Roman" w:cs="Times New Roman"/>
          <w:sz w:val="28"/>
          <w:szCs w:val="28"/>
        </w:rPr>
        <w:t>администрацией</w:t>
      </w:r>
      <w:r w:rsidRPr="006F2526">
        <w:rPr>
          <w:rFonts w:ascii="Times New Roman" w:hAnsi="Times New Roman"/>
          <w:sz w:val="28"/>
          <w:szCs w:val="28"/>
        </w:rPr>
        <w:t xml:space="preserve"> </w:t>
      </w:r>
      <w:r>
        <w:rPr>
          <w:rFonts w:ascii="Times New Roman" w:hAnsi="Times New Roman"/>
          <w:sz w:val="28"/>
          <w:szCs w:val="28"/>
        </w:rPr>
        <w:t>Лянинского  сельсовета</w:t>
      </w:r>
      <w:r>
        <w:rPr>
          <w:rFonts w:ascii="Times New Roman" w:hAnsi="Times New Roman" w:cs="Times New Roman"/>
          <w:sz w:val="28"/>
          <w:szCs w:val="28"/>
        </w:rPr>
        <w:t xml:space="preserve"> Здвинского района</w:t>
      </w:r>
      <w:r w:rsidRPr="00C71A25">
        <w:rPr>
          <w:rFonts w:ascii="Times New Roman" w:hAnsi="Times New Roman" w:cs="Times New Roman"/>
          <w:sz w:val="28"/>
          <w:szCs w:val="28"/>
        </w:rPr>
        <w:t xml:space="preserve"> в рамках Федерального </w:t>
      </w:r>
      <w:r w:rsidRPr="00C71A25">
        <w:rPr>
          <w:rFonts w:ascii="Times New Roman" w:hAnsi="Times New Roman" w:cs="Times New Roman"/>
          <w:sz w:val="28"/>
          <w:szCs w:val="28"/>
        </w:rPr>
        <w:lastRenderedPageBreak/>
        <w:t xml:space="preserve">закона от 05.04.2013 </w:t>
      </w:r>
      <w:r>
        <w:rPr>
          <w:rFonts w:ascii="Times New Roman" w:hAnsi="Times New Roman" w:cs="Times New Roman"/>
          <w:sz w:val="28"/>
          <w:szCs w:val="28"/>
        </w:rPr>
        <w:t>№ </w:t>
      </w:r>
      <w:r w:rsidRPr="00C71A25">
        <w:rPr>
          <w:rFonts w:ascii="Times New Roman" w:hAnsi="Times New Roman" w:cs="Times New Roman"/>
          <w:sz w:val="28"/>
          <w:szCs w:val="28"/>
        </w:rPr>
        <w:t>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p>
    <w:p w:rsidR="009E448E" w:rsidRPr="00C71A25" w:rsidRDefault="009E448E" w:rsidP="009E448E">
      <w:pPr>
        <w:ind w:firstLine="709"/>
        <w:jc w:val="both"/>
        <w:rPr>
          <w:sz w:val="28"/>
          <w:szCs w:val="28"/>
        </w:rPr>
      </w:pPr>
      <w:r w:rsidRPr="00C71A25">
        <w:rPr>
          <w:sz w:val="28"/>
          <w:szCs w:val="28"/>
        </w:rPr>
        <w:t>3.</w:t>
      </w:r>
      <w:r>
        <w:rPr>
          <w:sz w:val="28"/>
          <w:szCs w:val="28"/>
        </w:rPr>
        <w:t> </w:t>
      </w:r>
      <w:r w:rsidRPr="00C71A25">
        <w:rPr>
          <w:sz w:val="28"/>
          <w:szCs w:val="28"/>
        </w:rPr>
        <w:t>Введение в 201</w:t>
      </w:r>
      <w:r>
        <w:rPr>
          <w:sz w:val="28"/>
          <w:szCs w:val="28"/>
        </w:rPr>
        <w:t>8</w:t>
      </w:r>
      <w:r w:rsidRPr="00C71A25">
        <w:rPr>
          <w:sz w:val="28"/>
          <w:szCs w:val="28"/>
        </w:rPr>
        <w:t>-201</w:t>
      </w:r>
      <w:r>
        <w:rPr>
          <w:sz w:val="28"/>
          <w:szCs w:val="28"/>
        </w:rPr>
        <w:t>9</w:t>
      </w:r>
      <w:r w:rsidRPr="00C71A25">
        <w:rPr>
          <w:sz w:val="28"/>
          <w:szCs w:val="28"/>
        </w:rPr>
        <w:t xml:space="preserve"> годах системы нормирования материальных затрат повлияет на совершенствование механизма планирования и эффективности управленческих расходов</w:t>
      </w:r>
      <w:r>
        <w:rPr>
          <w:sz w:val="28"/>
          <w:szCs w:val="28"/>
        </w:rPr>
        <w:t xml:space="preserve"> </w:t>
      </w:r>
      <w:r w:rsidRPr="00C71A25">
        <w:rPr>
          <w:sz w:val="28"/>
          <w:szCs w:val="28"/>
        </w:rPr>
        <w:t xml:space="preserve">и позволит избежать необоснованности производимых закупок, имеющих избыточные потребительские свойства или являющихся предметами роскоши, а также не позволит превысить предельный объем расходов на содержание органов </w:t>
      </w:r>
      <w:r>
        <w:rPr>
          <w:sz w:val="28"/>
          <w:szCs w:val="28"/>
        </w:rPr>
        <w:t>местного самоуправления</w:t>
      </w:r>
      <w:r w:rsidRPr="006F2526">
        <w:rPr>
          <w:sz w:val="28"/>
          <w:szCs w:val="28"/>
        </w:rPr>
        <w:t xml:space="preserve"> </w:t>
      </w:r>
      <w:r>
        <w:rPr>
          <w:sz w:val="28"/>
          <w:szCs w:val="28"/>
        </w:rPr>
        <w:t>Лянинского  сельсовета Здвинского района</w:t>
      </w:r>
      <w:r w:rsidRPr="00C71A25">
        <w:rPr>
          <w:sz w:val="28"/>
          <w:szCs w:val="28"/>
        </w:rPr>
        <w:t>.</w:t>
      </w:r>
    </w:p>
    <w:p w:rsidR="009E448E" w:rsidRPr="00C71A25" w:rsidRDefault="009E448E" w:rsidP="009E448E">
      <w:pPr>
        <w:ind w:firstLine="709"/>
        <w:jc w:val="both"/>
        <w:rPr>
          <w:sz w:val="28"/>
          <w:szCs w:val="28"/>
        </w:rPr>
      </w:pPr>
      <w:r w:rsidRPr="00C71A25">
        <w:rPr>
          <w:sz w:val="28"/>
          <w:szCs w:val="28"/>
        </w:rPr>
        <w:t xml:space="preserve">Формирование фонда оплаты труда </w:t>
      </w:r>
      <w:r>
        <w:rPr>
          <w:sz w:val="28"/>
          <w:szCs w:val="28"/>
        </w:rPr>
        <w:t>муниципальных</w:t>
      </w:r>
      <w:r w:rsidRPr="00C71A25">
        <w:rPr>
          <w:sz w:val="28"/>
          <w:szCs w:val="28"/>
        </w:rPr>
        <w:t xml:space="preserve"> служащих </w:t>
      </w:r>
      <w:r>
        <w:rPr>
          <w:sz w:val="28"/>
          <w:szCs w:val="28"/>
        </w:rPr>
        <w:t xml:space="preserve">Лянинского  сельсовета </w:t>
      </w:r>
      <w:r w:rsidRPr="00C71A25">
        <w:rPr>
          <w:sz w:val="28"/>
          <w:szCs w:val="28"/>
        </w:rPr>
        <w:t xml:space="preserve"> будет производиться в соответствии с действующими нормативными правовым</w:t>
      </w:r>
      <w:r>
        <w:rPr>
          <w:sz w:val="28"/>
          <w:szCs w:val="28"/>
        </w:rPr>
        <w:t xml:space="preserve">и актами без </w:t>
      </w:r>
      <w:r w:rsidRPr="00C71A25">
        <w:rPr>
          <w:sz w:val="28"/>
          <w:szCs w:val="28"/>
        </w:rPr>
        <w:t xml:space="preserve">индексации денежного содержания в текущем и очередном финансовом году. </w:t>
      </w:r>
    </w:p>
    <w:p w:rsidR="009E448E" w:rsidRPr="00C71A25" w:rsidRDefault="009E448E" w:rsidP="009E448E">
      <w:pPr>
        <w:ind w:firstLine="709"/>
        <w:jc w:val="both"/>
        <w:rPr>
          <w:sz w:val="28"/>
          <w:szCs w:val="28"/>
        </w:rPr>
      </w:pPr>
      <w:r>
        <w:rPr>
          <w:sz w:val="28"/>
          <w:szCs w:val="28"/>
        </w:rPr>
        <w:t>4. </w:t>
      </w:r>
      <w:r w:rsidRPr="00C71A25">
        <w:rPr>
          <w:sz w:val="28"/>
          <w:szCs w:val="28"/>
        </w:rPr>
        <w:t xml:space="preserve">Повышение эффективности использования финансовых ресурсов, предусмотренных в  бюджете </w:t>
      </w:r>
      <w:r>
        <w:rPr>
          <w:sz w:val="28"/>
          <w:szCs w:val="28"/>
        </w:rPr>
        <w:t>Лянинского  сельсовета</w:t>
      </w:r>
      <w:r w:rsidRPr="00C71A25">
        <w:rPr>
          <w:sz w:val="28"/>
          <w:szCs w:val="28"/>
        </w:rPr>
        <w:t xml:space="preserve"> на поэтапное повышение заработной платы отдельным категориям работников бюджетной сферы. Этому</w:t>
      </w:r>
      <w:r>
        <w:rPr>
          <w:sz w:val="28"/>
          <w:szCs w:val="28"/>
        </w:rPr>
        <w:t xml:space="preserve"> </w:t>
      </w:r>
      <w:r w:rsidRPr="00C71A25">
        <w:rPr>
          <w:sz w:val="28"/>
          <w:szCs w:val="28"/>
        </w:rPr>
        <w:t>будет способствовать реализация</w:t>
      </w:r>
      <w:r>
        <w:rPr>
          <w:sz w:val="28"/>
          <w:szCs w:val="28"/>
        </w:rPr>
        <w:t xml:space="preserve"> </w:t>
      </w:r>
      <w:r w:rsidRPr="00C71A25">
        <w:rPr>
          <w:sz w:val="28"/>
          <w:szCs w:val="28"/>
        </w:rPr>
        <w:t>порядка, предусматривающего резервирование бюджетных ассигнований</w:t>
      </w:r>
      <w:r>
        <w:rPr>
          <w:sz w:val="28"/>
          <w:szCs w:val="28"/>
        </w:rPr>
        <w:t xml:space="preserve"> в </w:t>
      </w:r>
      <w:r w:rsidRPr="00331EA3">
        <w:rPr>
          <w:sz w:val="28"/>
          <w:szCs w:val="28"/>
        </w:rPr>
        <w:t xml:space="preserve">4 </w:t>
      </w:r>
      <w:r>
        <w:rPr>
          <w:sz w:val="28"/>
          <w:szCs w:val="28"/>
        </w:rPr>
        <w:t>квартале</w:t>
      </w:r>
      <w:r w:rsidRPr="00C71A25">
        <w:rPr>
          <w:sz w:val="28"/>
          <w:szCs w:val="28"/>
        </w:rPr>
        <w:t xml:space="preserve"> текущего финансового года, и по мере роста средней заработной платы по экономике в регионе</w:t>
      </w:r>
      <w:r>
        <w:rPr>
          <w:sz w:val="28"/>
          <w:szCs w:val="28"/>
        </w:rPr>
        <w:t xml:space="preserve"> –</w:t>
      </w:r>
      <w:r w:rsidRPr="00C71A25">
        <w:rPr>
          <w:sz w:val="28"/>
          <w:szCs w:val="28"/>
        </w:rPr>
        <w:t xml:space="preserve"> увеличение бюджетных ассигнований на соответствующий период текущего года путем перераспределения зарезервированных средств на эти цели.</w:t>
      </w:r>
    </w:p>
    <w:p w:rsidR="009E448E" w:rsidRPr="00C71A25" w:rsidRDefault="009E448E" w:rsidP="009E448E">
      <w:pPr>
        <w:ind w:firstLine="709"/>
        <w:jc w:val="both"/>
        <w:rPr>
          <w:sz w:val="28"/>
          <w:szCs w:val="28"/>
        </w:rPr>
      </w:pPr>
      <w:r>
        <w:rPr>
          <w:sz w:val="28"/>
          <w:szCs w:val="28"/>
        </w:rPr>
        <w:t>5.Организация</w:t>
      </w:r>
      <w:r w:rsidRPr="00C71A25">
        <w:rPr>
          <w:sz w:val="28"/>
          <w:szCs w:val="28"/>
        </w:rPr>
        <w:t xml:space="preserve"> и проведени</w:t>
      </w:r>
      <w:r>
        <w:rPr>
          <w:sz w:val="28"/>
          <w:szCs w:val="28"/>
        </w:rPr>
        <w:t>е</w:t>
      </w:r>
      <w:r w:rsidRPr="00C71A25">
        <w:rPr>
          <w:sz w:val="28"/>
          <w:szCs w:val="28"/>
        </w:rPr>
        <w:t xml:space="preserve"> внутреннего финансового контроля и внутреннего финансового аудита с учетом требований статьи 160.2-1 Бюджетного </w:t>
      </w:r>
      <w:r>
        <w:rPr>
          <w:sz w:val="28"/>
          <w:szCs w:val="28"/>
        </w:rPr>
        <w:t>к</w:t>
      </w:r>
      <w:r w:rsidRPr="00C71A25">
        <w:rPr>
          <w:sz w:val="28"/>
          <w:szCs w:val="28"/>
        </w:rPr>
        <w:t>одекса Российской Федерации.</w:t>
      </w:r>
    </w:p>
    <w:p w:rsidR="009E448E" w:rsidRPr="00C71A25" w:rsidRDefault="009E448E" w:rsidP="009E448E">
      <w:pPr>
        <w:pStyle w:val="ConsPlusNormal"/>
        <w:ind w:firstLine="709"/>
        <w:jc w:val="both"/>
        <w:rPr>
          <w:rFonts w:ascii="Times New Roman" w:hAnsi="Times New Roman" w:cs="Times New Roman"/>
          <w:sz w:val="28"/>
          <w:szCs w:val="28"/>
        </w:rPr>
      </w:pPr>
      <w:r w:rsidRPr="00C71A25">
        <w:rPr>
          <w:rFonts w:ascii="Times New Roman" w:hAnsi="Times New Roman" w:cs="Times New Roman"/>
          <w:sz w:val="28"/>
          <w:szCs w:val="28"/>
        </w:rPr>
        <w:t>Внутренний финансовый контроль должен быть направлен на оперативное выявление, устранение и пресечение нарушений бюджетного законодательства Российской Федерации и иных нормативных правовых актов, регулирующих бюджетные правоотношения, на повышение экономности и результативности использования бюджетных средств путем п</w:t>
      </w:r>
      <w:r>
        <w:rPr>
          <w:rFonts w:ascii="Times New Roman" w:hAnsi="Times New Roman" w:cs="Times New Roman"/>
          <w:sz w:val="28"/>
          <w:szCs w:val="28"/>
        </w:rPr>
        <w:t>ринятия и реализации решений по </w:t>
      </w:r>
      <w:r w:rsidRPr="00C71A25">
        <w:rPr>
          <w:rFonts w:ascii="Times New Roman" w:hAnsi="Times New Roman" w:cs="Times New Roman"/>
          <w:sz w:val="28"/>
          <w:szCs w:val="28"/>
        </w:rPr>
        <w:t>результатам внутреннего финансового контроля.</w:t>
      </w:r>
    </w:p>
    <w:p w:rsidR="009E448E" w:rsidRPr="00C71A25" w:rsidRDefault="009E448E" w:rsidP="009E448E">
      <w:pPr>
        <w:pStyle w:val="ConsPlusNormal"/>
        <w:ind w:firstLine="709"/>
        <w:jc w:val="both"/>
        <w:rPr>
          <w:rFonts w:ascii="Times New Roman" w:hAnsi="Times New Roman" w:cs="Times New Roman"/>
          <w:sz w:val="28"/>
          <w:szCs w:val="28"/>
        </w:rPr>
      </w:pPr>
      <w:r w:rsidRPr="00C71A25">
        <w:rPr>
          <w:rFonts w:ascii="Times New Roman" w:hAnsi="Times New Roman" w:cs="Times New Roman"/>
          <w:sz w:val="28"/>
          <w:szCs w:val="28"/>
        </w:rPr>
        <w:t>Внутренний финансовый аудит должен быть направлен на оценку надежности внутреннего финансового контроля, на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 на подготовку предложений по повышению экономности и результативности использования бюджетных средств.</w:t>
      </w:r>
    </w:p>
    <w:p w:rsidR="009E448E" w:rsidRPr="00C71A25" w:rsidRDefault="009E448E" w:rsidP="009E448E">
      <w:pPr>
        <w:ind w:firstLine="709"/>
        <w:jc w:val="both"/>
        <w:rPr>
          <w:sz w:val="28"/>
          <w:szCs w:val="28"/>
        </w:rPr>
      </w:pPr>
      <w:r>
        <w:rPr>
          <w:sz w:val="28"/>
          <w:szCs w:val="28"/>
        </w:rPr>
        <w:t>Несомненно,</w:t>
      </w:r>
      <w:r w:rsidRPr="00C71A25">
        <w:rPr>
          <w:sz w:val="28"/>
          <w:szCs w:val="28"/>
        </w:rPr>
        <w:t xml:space="preserve"> бюджетная политика осуществляется в интересах общества. Успех ее реализации зависит не только от действий тех или иных органов власти, но и от того, в какой мере общество понимает эту политику, разделяет цели, механизмы и принципы ее реализации. В связи</w:t>
      </w:r>
      <w:r>
        <w:rPr>
          <w:sz w:val="28"/>
          <w:szCs w:val="28"/>
        </w:rPr>
        <w:t>,</w:t>
      </w:r>
      <w:r w:rsidRPr="00C71A25">
        <w:rPr>
          <w:sz w:val="28"/>
          <w:szCs w:val="28"/>
        </w:rPr>
        <w:t xml:space="preserve"> с чем задача по повышению финансовой грамотности населения, прозрачности и открытости бюджета и бюджетного процесса для общества является одним из направлений бюджетной политики на ближайш</w:t>
      </w:r>
      <w:r>
        <w:rPr>
          <w:sz w:val="28"/>
          <w:szCs w:val="28"/>
        </w:rPr>
        <w:t>ие три года.</w:t>
      </w:r>
    </w:p>
    <w:p w:rsidR="009E448E" w:rsidRDefault="009E448E" w:rsidP="009E448E">
      <w:pPr>
        <w:jc w:val="center"/>
        <w:outlineLvl w:val="2"/>
        <w:rPr>
          <w:b/>
          <w:sz w:val="28"/>
          <w:szCs w:val="28"/>
        </w:rPr>
      </w:pPr>
    </w:p>
    <w:p w:rsidR="009E448E" w:rsidRPr="00C71A25" w:rsidRDefault="009E448E" w:rsidP="009E448E">
      <w:pPr>
        <w:jc w:val="center"/>
        <w:outlineLvl w:val="2"/>
        <w:rPr>
          <w:b/>
          <w:sz w:val="28"/>
          <w:szCs w:val="28"/>
        </w:rPr>
      </w:pPr>
      <w:r w:rsidRPr="00C71A25">
        <w:rPr>
          <w:b/>
          <w:sz w:val="28"/>
          <w:szCs w:val="28"/>
        </w:rPr>
        <w:t>Бюджетная политика в сфере межбюджетных отношений</w:t>
      </w:r>
    </w:p>
    <w:p w:rsidR="009E448E" w:rsidRPr="00C71A25" w:rsidRDefault="009E448E" w:rsidP="009E448E">
      <w:pPr>
        <w:ind w:firstLine="709"/>
        <w:jc w:val="center"/>
        <w:outlineLvl w:val="2"/>
        <w:rPr>
          <w:sz w:val="28"/>
          <w:szCs w:val="28"/>
        </w:rPr>
      </w:pPr>
    </w:p>
    <w:p w:rsidR="009E448E" w:rsidRDefault="009E448E" w:rsidP="009E448E">
      <w:pPr>
        <w:ind w:firstLine="709"/>
        <w:jc w:val="both"/>
        <w:outlineLvl w:val="2"/>
        <w:rPr>
          <w:sz w:val="28"/>
          <w:szCs w:val="28"/>
        </w:rPr>
      </w:pPr>
      <w:r w:rsidRPr="00C71A25">
        <w:rPr>
          <w:sz w:val="28"/>
          <w:szCs w:val="28"/>
        </w:rPr>
        <w:t>Финансовые взаимоотношения  в 201</w:t>
      </w:r>
      <w:r>
        <w:rPr>
          <w:sz w:val="28"/>
          <w:szCs w:val="28"/>
        </w:rPr>
        <w:t>9</w:t>
      </w:r>
      <w:r w:rsidRPr="00C71A25">
        <w:rPr>
          <w:sz w:val="28"/>
          <w:szCs w:val="28"/>
        </w:rPr>
        <w:t>-20</w:t>
      </w:r>
      <w:r>
        <w:rPr>
          <w:sz w:val="28"/>
          <w:szCs w:val="28"/>
        </w:rPr>
        <w:t>21</w:t>
      </w:r>
      <w:r w:rsidRPr="00C71A25">
        <w:rPr>
          <w:sz w:val="28"/>
          <w:szCs w:val="28"/>
        </w:rPr>
        <w:t xml:space="preserve"> годах будут строиться с учетом </w:t>
      </w:r>
      <w:r w:rsidRPr="00C71A25">
        <w:rPr>
          <w:sz w:val="28"/>
          <w:szCs w:val="28"/>
        </w:rPr>
        <w:lastRenderedPageBreak/>
        <w:t xml:space="preserve">необходимости </w:t>
      </w:r>
      <w:r>
        <w:rPr>
          <w:sz w:val="28"/>
          <w:szCs w:val="28"/>
        </w:rPr>
        <w:t>обеспечения</w:t>
      </w:r>
      <w:r w:rsidRPr="00C71A25">
        <w:rPr>
          <w:sz w:val="28"/>
          <w:szCs w:val="28"/>
        </w:rPr>
        <w:t xml:space="preserve"> финансовой устойчивости и сбалансированности </w:t>
      </w:r>
      <w:r>
        <w:rPr>
          <w:sz w:val="28"/>
          <w:szCs w:val="28"/>
        </w:rPr>
        <w:t xml:space="preserve"> бюджета</w:t>
      </w:r>
      <w:r w:rsidRPr="006F2526">
        <w:rPr>
          <w:sz w:val="28"/>
          <w:szCs w:val="28"/>
        </w:rPr>
        <w:t xml:space="preserve"> </w:t>
      </w:r>
      <w:r>
        <w:rPr>
          <w:sz w:val="28"/>
          <w:szCs w:val="28"/>
        </w:rPr>
        <w:t>Лянинского  сельсовета.</w:t>
      </w:r>
    </w:p>
    <w:p w:rsidR="009E448E" w:rsidRPr="00F1790C" w:rsidRDefault="009E448E" w:rsidP="009E448E">
      <w:pPr>
        <w:ind w:firstLine="709"/>
        <w:jc w:val="both"/>
        <w:outlineLvl w:val="2"/>
        <w:rPr>
          <w:sz w:val="24"/>
          <w:szCs w:val="24"/>
        </w:rPr>
      </w:pPr>
      <w:r w:rsidRPr="00F1790C">
        <w:rPr>
          <w:sz w:val="28"/>
          <w:szCs w:val="28"/>
        </w:rPr>
        <w:t xml:space="preserve">В рамках этой задачи предполагается при расчете объемов нецелевой финансовой помощи Лянинскому сельсовету на </w:t>
      </w:r>
      <w:r w:rsidRPr="00C71A25">
        <w:rPr>
          <w:sz w:val="28"/>
          <w:szCs w:val="28"/>
        </w:rPr>
        <w:t>201</w:t>
      </w:r>
      <w:r>
        <w:rPr>
          <w:sz w:val="28"/>
          <w:szCs w:val="28"/>
        </w:rPr>
        <w:t>9</w:t>
      </w:r>
      <w:r w:rsidRPr="00C71A25">
        <w:rPr>
          <w:sz w:val="28"/>
          <w:szCs w:val="28"/>
        </w:rPr>
        <w:t>-20</w:t>
      </w:r>
      <w:r>
        <w:rPr>
          <w:sz w:val="28"/>
          <w:szCs w:val="28"/>
        </w:rPr>
        <w:t>21</w:t>
      </w:r>
      <w:r w:rsidRPr="00C71A25">
        <w:rPr>
          <w:sz w:val="28"/>
          <w:szCs w:val="28"/>
        </w:rPr>
        <w:t xml:space="preserve"> </w:t>
      </w:r>
      <w:r w:rsidRPr="00F1790C">
        <w:rPr>
          <w:sz w:val="28"/>
          <w:szCs w:val="28"/>
        </w:rPr>
        <w:t>годы в составе налогового потенциала местных бюджетов были учтены акцизы на нефтепродукты, подлежащие обязательному зачислению в местные бюджеты, что привело к наличию выпадающих доходов. Поскольку данные средства являются целевым источником для формирования муниципальных дорожных фондов и  не  могут быть направлены на иные расходные обязательства местных бюджетов, при расчете и распределении объемов нецелевой финансовой помощи муниципальному образованию на 201</w:t>
      </w:r>
      <w:r>
        <w:rPr>
          <w:sz w:val="28"/>
          <w:szCs w:val="28"/>
        </w:rPr>
        <w:t>9</w:t>
      </w:r>
      <w:r w:rsidRPr="00F1790C">
        <w:rPr>
          <w:sz w:val="28"/>
          <w:szCs w:val="28"/>
        </w:rPr>
        <w:t>-20</w:t>
      </w:r>
      <w:r>
        <w:rPr>
          <w:sz w:val="28"/>
          <w:szCs w:val="28"/>
        </w:rPr>
        <w:t>21</w:t>
      </w:r>
      <w:r w:rsidRPr="00F1790C">
        <w:rPr>
          <w:sz w:val="28"/>
          <w:szCs w:val="28"/>
        </w:rPr>
        <w:t xml:space="preserve"> годы влияние акцизов на бюджетную обеспеченность местных бюджетов будет устранено.</w:t>
      </w:r>
      <w:r w:rsidRPr="00F1790C">
        <w:rPr>
          <w:rFonts w:ascii="Times New Roman CYR" w:hAnsi="Times New Roman CYR" w:cs="Times New Roman CYR"/>
          <w:sz w:val="28"/>
          <w:szCs w:val="28"/>
        </w:rPr>
        <w:t xml:space="preserve">                                        </w:t>
      </w:r>
    </w:p>
    <w:p w:rsidR="009E448E" w:rsidRPr="009E448E" w:rsidRDefault="009E448E" w:rsidP="009E448E">
      <w:pPr>
        <w:ind w:firstLine="540"/>
        <w:jc w:val="both"/>
        <w:rPr>
          <w:sz w:val="28"/>
          <w:szCs w:val="28"/>
        </w:rPr>
      </w:pPr>
    </w:p>
    <w:p w:rsidR="004F7AF9" w:rsidRDefault="004F7AF9" w:rsidP="00316363">
      <w:pPr>
        <w:jc w:val="center"/>
        <w:rPr>
          <w:b/>
          <w:color w:val="7030A0"/>
          <w:sz w:val="24"/>
          <w:szCs w:val="24"/>
        </w:rPr>
      </w:pPr>
      <w:r>
        <w:rPr>
          <w:b/>
          <w:color w:val="7030A0"/>
          <w:sz w:val="24"/>
          <w:szCs w:val="24"/>
        </w:rPr>
        <w:t>____________________________________________________________</w:t>
      </w:r>
    </w:p>
    <w:p w:rsidR="004F7AF9" w:rsidRDefault="004F7AF9" w:rsidP="00316363">
      <w:pPr>
        <w:jc w:val="center"/>
        <w:rPr>
          <w:b/>
          <w:color w:val="7030A0"/>
          <w:sz w:val="24"/>
          <w:szCs w:val="24"/>
        </w:rPr>
      </w:pPr>
    </w:p>
    <w:p w:rsidR="00316363" w:rsidRPr="00D577D2" w:rsidRDefault="00316363" w:rsidP="00316363">
      <w:pPr>
        <w:jc w:val="center"/>
        <w:rPr>
          <w:color w:val="7030A0"/>
          <w:sz w:val="24"/>
          <w:szCs w:val="24"/>
        </w:rPr>
      </w:pPr>
      <w:r w:rsidRPr="00D577D2">
        <w:rPr>
          <w:b/>
          <w:color w:val="7030A0"/>
          <w:sz w:val="24"/>
          <w:szCs w:val="24"/>
        </w:rPr>
        <w:t xml:space="preserve">РАЗДЕЛ </w:t>
      </w:r>
      <w:r w:rsidRPr="00D577D2">
        <w:rPr>
          <w:color w:val="7030A0"/>
          <w:sz w:val="24"/>
          <w:szCs w:val="24"/>
        </w:rPr>
        <w:t xml:space="preserve"> </w:t>
      </w:r>
      <w:r w:rsidRPr="00D577D2">
        <w:rPr>
          <w:b/>
          <w:color w:val="7030A0"/>
          <w:sz w:val="24"/>
          <w:szCs w:val="24"/>
        </w:rPr>
        <w:t xml:space="preserve">3.  ИНЫЕ  ОФИЦИАЛЬНЫЕ СООБЩЕНИЯ  И МАТЕРИАЛЫ ОРГАНОВ МЕСТНОГО </w:t>
      </w:r>
    </w:p>
    <w:p w:rsidR="00841134" w:rsidRDefault="00841134" w:rsidP="00316363">
      <w:pPr>
        <w:rPr>
          <w:rFonts w:ascii="Arial" w:hAnsi="Arial" w:cs="Arial"/>
          <w:color w:val="000000"/>
        </w:rPr>
      </w:pPr>
    </w:p>
    <w:p w:rsidR="00ED04C0" w:rsidRDefault="00ED04C0" w:rsidP="00ED04C0">
      <w:pPr>
        <w:pStyle w:val="ConsPlusNormal"/>
        <w:spacing w:line="240" w:lineRule="exact"/>
        <w:jc w:val="both"/>
        <w:outlineLvl w:val="1"/>
        <w:rPr>
          <w:rFonts w:ascii="Times New Roman" w:hAnsi="Times New Roman" w:cs="Times New Roman"/>
          <w:sz w:val="28"/>
          <w:szCs w:val="28"/>
        </w:rPr>
      </w:pPr>
    </w:p>
    <w:p w:rsidR="00A50FF1" w:rsidRDefault="00A50FF1" w:rsidP="00A50FF1">
      <w:pPr>
        <w:rPr>
          <w:rFonts w:ascii="Arial" w:hAnsi="Arial" w:cs="Arial"/>
          <w:color w:val="000000"/>
        </w:rPr>
      </w:pPr>
    </w:p>
    <w:p w:rsidR="00A95F05" w:rsidRDefault="004F7AF9">
      <w:r>
        <w:t>-----------------------------------------------------------------------------------------------------------------------------------------------------------------</w:t>
      </w:r>
    </w:p>
    <w:tbl>
      <w:tblPr>
        <w:tblpPr w:leftFromText="180" w:rightFromText="180" w:vertAnchor="text" w:horzAnchor="margin" w:tblpXSpec="center" w:tblpY="99"/>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4A0"/>
      </w:tblPr>
      <w:tblGrid>
        <w:gridCol w:w="3600"/>
        <w:gridCol w:w="3780"/>
        <w:gridCol w:w="1980"/>
      </w:tblGrid>
      <w:tr w:rsidR="00A74EE6" w:rsidRPr="00402293" w:rsidTr="00A74EE6">
        <w:trPr>
          <w:trHeight w:val="465"/>
        </w:trPr>
        <w:tc>
          <w:tcPr>
            <w:tcW w:w="3600" w:type="dxa"/>
            <w:hideMark/>
          </w:tcPr>
          <w:p w:rsidR="00A74EE6" w:rsidRPr="00E0651E" w:rsidRDefault="00A74EE6" w:rsidP="00A74EE6">
            <w:pPr>
              <w:pStyle w:val="a5"/>
              <w:spacing w:line="276" w:lineRule="auto"/>
              <w:rPr>
                <w:rFonts w:ascii="Times New Roman" w:hAnsi="Times New Roman"/>
                <w:color w:val="7030A0"/>
              </w:rPr>
            </w:pPr>
            <w:r w:rsidRPr="00E0651E">
              <w:rPr>
                <w:rFonts w:ascii="Times New Roman" w:hAnsi="Times New Roman"/>
                <w:color w:val="7030A0"/>
              </w:rPr>
              <w:t>РЕДАКТОР</w:t>
            </w:r>
          </w:p>
          <w:p w:rsidR="00A74EE6" w:rsidRPr="00E0651E" w:rsidRDefault="00A74EE6" w:rsidP="00A74EE6">
            <w:pPr>
              <w:pStyle w:val="a5"/>
              <w:spacing w:line="276" w:lineRule="auto"/>
              <w:rPr>
                <w:rFonts w:ascii="Times New Roman" w:hAnsi="Times New Roman"/>
                <w:color w:val="7030A0"/>
              </w:rPr>
            </w:pPr>
            <w:r w:rsidRPr="00E0651E">
              <w:rPr>
                <w:rFonts w:ascii="Times New Roman" w:hAnsi="Times New Roman"/>
                <w:color w:val="7030A0"/>
              </w:rPr>
              <w:t>О.А. Зайцева</w:t>
            </w:r>
          </w:p>
        </w:tc>
        <w:tc>
          <w:tcPr>
            <w:tcW w:w="3780" w:type="dxa"/>
            <w:hideMark/>
          </w:tcPr>
          <w:p w:rsidR="00A74EE6" w:rsidRPr="00E0651E" w:rsidRDefault="00A74EE6" w:rsidP="00A74EE6">
            <w:pPr>
              <w:pStyle w:val="a5"/>
              <w:spacing w:line="276" w:lineRule="auto"/>
              <w:rPr>
                <w:rFonts w:ascii="Times New Roman" w:hAnsi="Times New Roman"/>
                <w:color w:val="7030A0"/>
              </w:rPr>
            </w:pPr>
            <w:r w:rsidRPr="00E0651E">
              <w:rPr>
                <w:rFonts w:ascii="Times New Roman" w:hAnsi="Times New Roman"/>
                <w:color w:val="7030A0"/>
              </w:rPr>
              <w:t>Адрес: 632962 Новосибирская область Здвинский район с.Лянино ул.Южная 33</w:t>
            </w:r>
          </w:p>
          <w:p w:rsidR="00A74EE6" w:rsidRPr="00E0651E" w:rsidRDefault="00A74EE6" w:rsidP="00A74EE6">
            <w:pPr>
              <w:pStyle w:val="a5"/>
              <w:spacing w:line="276" w:lineRule="auto"/>
              <w:rPr>
                <w:rFonts w:ascii="Times New Roman" w:hAnsi="Times New Roman"/>
                <w:color w:val="7030A0"/>
              </w:rPr>
            </w:pPr>
            <w:r w:rsidRPr="00E0651E">
              <w:rPr>
                <w:rFonts w:ascii="Times New Roman" w:hAnsi="Times New Roman"/>
                <w:color w:val="7030A0"/>
              </w:rPr>
              <w:t>Телефон: 34-321</w:t>
            </w:r>
          </w:p>
        </w:tc>
        <w:tc>
          <w:tcPr>
            <w:tcW w:w="1980" w:type="dxa"/>
            <w:hideMark/>
          </w:tcPr>
          <w:p w:rsidR="00A74EE6" w:rsidRPr="00E0651E" w:rsidRDefault="00A74EE6" w:rsidP="009E448E">
            <w:pPr>
              <w:pStyle w:val="a5"/>
              <w:spacing w:line="276" w:lineRule="auto"/>
              <w:rPr>
                <w:rFonts w:ascii="Times New Roman" w:hAnsi="Times New Roman"/>
                <w:color w:val="7030A0"/>
              </w:rPr>
            </w:pPr>
            <w:r w:rsidRPr="00E0651E">
              <w:rPr>
                <w:color w:val="7030A0"/>
              </w:rPr>
              <w:t xml:space="preserve">Вестник </w:t>
            </w:r>
            <w:r w:rsidR="007C5C4C">
              <w:rPr>
                <w:color w:val="7030A0"/>
              </w:rPr>
              <w:t xml:space="preserve">Лянинского сельсовета № </w:t>
            </w:r>
            <w:r w:rsidR="009E448E">
              <w:rPr>
                <w:color w:val="7030A0"/>
              </w:rPr>
              <w:t>40</w:t>
            </w:r>
            <w:r w:rsidR="00D868CD">
              <w:rPr>
                <w:color w:val="7030A0"/>
              </w:rPr>
              <w:t xml:space="preserve"> от</w:t>
            </w:r>
            <w:r w:rsidR="00532967">
              <w:rPr>
                <w:color w:val="7030A0"/>
              </w:rPr>
              <w:t xml:space="preserve"> </w:t>
            </w:r>
            <w:r w:rsidR="009E448E">
              <w:rPr>
                <w:color w:val="7030A0"/>
              </w:rPr>
              <w:t>01</w:t>
            </w:r>
            <w:r w:rsidR="007C5C4C">
              <w:rPr>
                <w:color w:val="7030A0"/>
              </w:rPr>
              <w:t>.</w:t>
            </w:r>
            <w:r w:rsidR="00520D7C">
              <w:rPr>
                <w:color w:val="7030A0"/>
              </w:rPr>
              <w:t>1</w:t>
            </w:r>
            <w:r w:rsidR="009E448E">
              <w:rPr>
                <w:color w:val="7030A0"/>
              </w:rPr>
              <w:t>1</w:t>
            </w:r>
            <w:r w:rsidRPr="00E0651E">
              <w:rPr>
                <w:color w:val="7030A0"/>
              </w:rPr>
              <w:t>.201</w:t>
            </w:r>
            <w:r w:rsidR="007C5C4C" w:rsidRPr="00F00981">
              <w:rPr>
                <w:color w:val="7030A0"/>
              </w:rPr>
              <w:t>8</w:t>
            </w:r>
            <w:r w:rsidRPr="00E0651E">
              <w:rPr>
                <w:color w:val="7030A0"/>
              </w:rPr>
              <w:t xml:space="preserve">г.     </w:t>
            </w:r>
          </w:p>
        </w:tc>
      </w:tr>
    </w:tbl>
    <w:p w:rsidR="000866F1" w:rsidRDefault="000866F1" w:rsidP="007D2F8A"/>
    <w:sectPr w:rsidR="000866F1" w:rsidSect="004F7AF9">
      <w:footerReference w:type="even" r:id="rId12"/>
      <w:footerReference w:type="default" r:id="rId13"/>
      <w:pgSz w:w="11906" w:h="16838"/>
      <w:pgMar w:top="1134" w:right="567"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D1C" w:rsidRDefault="00983D1C" w:rsidP="00F751C9">
      <w:r>
        <w:separator/>
      </w:r>
    </w:p>
  </w:endnote>
  <w:endnote w:type="continuationSeparator" w:id="1">
    <w:p w:rsidR="00983D1C" w:rsidRDefault="00983D1C" w:rsidP="00F751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48E" w:rsidRDefault="00926F5C" w:rsidP="008E401A">
    <w:pPr>
      <w:pStyle w:val="ae"/>
      <w:framePr w:wrap="around" w:vAnchor="text" w:hAnchor="margin" w:xAlign="right" w:y="1"/>
      <w:rPr>
        <w:rStyle w:val="afd"/>
      </w:rPr>
    </w:pPr>
    <w:r>
      <w:rPr>
        <w:rStyle w:val="afd"/>
      </w:rPr>
      <w:fldChar w:fldCharType="begin"/>
    </w:r>
    <w:r w:rsidR="009E448E">
      <w:rPr>
        <w:rStyle w:val="afd"/>
      </w:rPr>
      <w:instrText xml:space="preserve">PAGE  </w:instrText>
    </w:r>
    <w:r>
      <w:rPr>
        <w:rStyle w:val="afd"/>
      </w:rPr>
      <w:fldChar w:fldCharType="end"/>
    </w:r>
  </w:p>
  <w:p w:rsidR="009E448E" w:rsidRDefault="009E448E" w:rsidP="004E0B7A">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48E" w:rsidRDefault="00926F5C" w:rsidP="008E401A">
    <w:pPr>
      <w:pStyle w:val="ae"/>
      <w:framePr w:wrap="around" w:vAnchor="text" w:hAnchor="margin" w:xAlign="right" w:y="1"/>
      <w:rPr>
        <w:rStyle w:val="afd"/>
      </w:rPr>
    </w:pPr>
    <w:r>
      <w:rPr>
        <w:rStyle w:val="afd"/>
      </w:rPr>
      <w:fldChar w:fldCharType="begin"/>
    </w:r>
    <w:r w:rsidR="009E448E">
      <w:rPr>
        <w:rStyle w:val="afd"/>
      </w:rPr>
      <w:instrText xml:space="preserve">PAGE  </w:instrText>
    </w:r>
    <w:r>
      <w:rPr>
        <w:rStyle w:val="afd"/>
      </w:rPr>
      <w:fldChar w:fldCharType="separate"/>
    </w:r>
    <w:r w:rsidR="00600074">
      <w:rPr>
        <w:rStyle w:val="afd"/>
        <w:noProof/>
      </w:rPr>
      <w:t>13</w:t>
    </w:r>
    <w:r>
      <w:rPr>
        <w:rStyle w:val="afd"/>
      </w:rPr>
      <w:fldChar w:fldCharType="end"/>
    </w:r>
  </w:p>
  <w:p w:rsidR="009E448E" w:rsidRDefault="009E448E" w:rsidP="004E0B7A">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D1C" w:rsidRDefault="00983D1C" w:rsidP="00F751C9">
      <w:r>
        <w:separator/>
      </w:r>
    </w:p>
  </w:footnote>
  <w:footnote w:type="continuationSeparator" w:id="1">
    <w:p w:rsidR="00983D1C" w:rsidRDefault="00983D1C" w:rsidP="00F751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48E" w:rsidRDefault="00926F5C">
    <w:pPr>
      <w:pStyle w:val="a8"/>
      <w:framePr w:wrap="around" w:vAnchor="text" w:hAnchor="margin" w:xAlign="center" w:y="1"/>
      <w:rPr>
        <w:rStyle w:val="afd"/>
      </w:rPr>
    </w:pPr>
    <w:r>
      <w:rPr>
        <w:rStyle w:val="afd"/>
      </w:rPr>
      <w:fldChar w:fldCharType="begin"/>
    </w:r>
    <w:r w:rsidR="009E448E">
      <w:rPr>
        <w:rStyle w:val="afd"/>
      </w:rPr>
      <w:instrText xml:space="preserve">PAGE  </w:instrText>
    </w:r>
    <w:r>
      <w:rPr>
        <w:rStyle w:val="afd"/>
      </w:rPr>
      <w:fldChar w:fldCharType="end"/>
    </w:r>
  </w:p>
  <w:p w:rsidR="009E448E" w:rsidRDefault="009E448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48E" w:rsidRDefault="009E448E" w:rsidP="009A2047">
    <w:pPr>
      <w:pStyle w:val="a8"/>
      <w:framePr w:wrap="around" w:vAnchor="text" w:hAnchor="margin" w:xAlign="center" w:y="1"/>
      <w:rPr>
        <w:rStyle w:val="afd"/>
        <w:sz w:val="22"/>
        <w:szCs w:val="22"/>
      </w:rPr>
    </w:pPr>
  </w:p>
  <w:p w:rsidR="009E448E" w:rsidRDefault="009E448E" w:rsidP="009A2047">
    <w:pPr>
      <w:pStyle w:val="a8"/>
      <w:tabs>
        <w:tab w:val="left" w:pos="5459"/>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B24" w:rsidRDefault="00A22B24">
    <w:pPr>
      <w:pStyle w:val="a8"/>
      <w:jc w:val="center"/>
    </w:pPr>
  </w:p>
  <w:p w:rsidR="00A22B24" w:rsidRDefault="00A22B2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4AC11FBF"/>
    <w:multiLevelType w:val="hybridMultilevel"/>
    <w:tmpl w:val="D2B065BA"/>
    <w:lvl w:ilvl="0" w:tplc="96F85008">
      <w:start w:val="2013"/>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1B5640D"/>
    <w:multiLevelType w:val="hybridMultilevel"/>
    <w:tmpl w:val="4A806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AA1350"/>
    <w:rsid w:val="0000634D"/>
    <w:rsid w:val="00017EF6"/>
    <w:rsid w:val="000233EC"/>
    <w:rsid w:val="00023977"/>
    <w:rsid w:val="000319EA"/>
    <w:rsid w:val="00032737"/>
    <w:rsid w:val="00040356"/>
    <w:rsid w:val="00041768"/>
    <w:rsid w:val="00066D13"/>
    <w:rsid w:val="00067771"/>
    <w:rsid w:val="000747C2"/>
    <w:rsid w:val="000866F1"/>
    <w:rsid w:val="00087792"/>
    <w:rsid w:val="000910DC"/>
    <w:rsid w:val="000A55EF"/>
    <w:rsid w:val="000B0308"/>
    <w:rsid w:val="000B767F"/>
    <w:rsid w:val="000C2CDD"/>
    <w:rsid w:val="000E1260"/>
    <w:rsid w:val="001019AB"/>
    <w:rsid w:val="001055CC"/>
    <w:rsid w:val="001133C9"/>
    <w:rsid w:val="001139C3"/>
    <w:rsid w:val="0012262D"/>
    <w:rsid w:val="00132903"/>
    <w:rsid w:val="00133FBA"/>
    <w:rsid w:val="00144844"/>
    <w:rsid w:val="0015212C"/>
    <w:rsid w:val="00161801"/>
    <w:rsid w:val="00165028"/>
    <w:rsid w:val="00170010"/>
    <w:rsid w:val="00171E23"/>
    <w:rsid w:val="0017423A"/>
    <w:rsid w:val="00192654"/>
    <w:rsid w:val="001B303C"/>
    <w:rsid w:val="001B5C3B"/>
    <w:rsid w:val="001C0BD9"/>
    <w:rsid w:val="001C2E32"/>
    <w:rsid w:val="001D6D71"/>
    <w:rsid w:val="001E7EFE"/>
    <w:rsid w:val="001F1700"/>
    <w:rsid w:val="00213D5E"/>
    <w:rsid w:val="002159C7"/>
    <w:rsid w:val="0021724D"/>
    <w:rsid w:val="00217942"/>
    <w:rsid w:val="00220F94"/>
    <w:rsid w:val="002241C6"/>
    <w:rsid w:val="00233E6E"/>
    <w:rsid w:val="002472DA"/>
    <w:rsid w:val="0025258C"/>
    <w:rsid w:val="00263B9E"/>
    <w:rsid w:val="002A06C4"/>
    <w:rsid w:val="002A0F13"/>
    <w:rsid w:val="002B297B"/>
    <w:rsid w:val="002D5FE2"/>
    <w:rsid w:val="002E014E"/>
    <w:rsid w:val="002E7346"/>
    <w:rsid w:val="003038E2"/>
    <w:rsid w:val="00307A5F"/>
    <w:rsid w:val="00314EE6"/>
    <w:rsid w:val="00316363"/>
    <w:rsid w:val="003212CE"/>
    <w:rsid w:val="00332B51"/>
    <w:rsid w:val="003343D6"/>
    <w:rsid w:val="00337473"/>
    <w:rsid w:val="003379C5"/>
    <w:rsid w:val="00340F21"/>
    <w:rsid w:val="00343ED2"/>
    <w:rsid w:val="00371A91"/>
    <w:rsid w:val="00383715"/>
    <w:rsid w:val="00390FD3"/>
    <w:rsid w:val="003937A7"/>
    <w:rsid w:val="003949C9"/>
    <w:rsid w:val="003B30FB"/>
    <w:rsid w:val="003B3947"/>
    <w:rsid w:val="003D1D9D"/>
    <w:rsid w:val="003D411D"/>
    <w:rsid w:val="003E783C"/>
    <w:rsid w:val="003F2B18"/>
    <w:rsid w:val="003F373E"/>
    <w:rsid w:val="003F4EE2"/>
    <w:rsid w:val="004068DE"/>
    <w:rsid w:val="00427449"/>
    <w:rsid w:val="00427F12"/>
    <w:rsid w:val="00443660"/>
    <w:rsid w:val="00444CFF"/>
    <w:rsid w:val="0044747A"/>
    <w:rsid w:val="00456760"/>
    <w:rsid w:val="00461A9A"/>
    <w:rsid w:val="00463B79"/>
    <w:rsid w:val="00465510"/>
    <w:rsid w:val="0047085B"/>
    <w:rsid w:val="00476302"/>
    <w:rsid w:val="0049079F"/>
    <w:rsid w:val="004A6665"/>
    <w:rsid w:val="004A7FD8"/>
    <w:rsid w:val="004B19E7"/>
    <w:rsid w:val="004C10E2"/>
    <w:rsid w:val="004C2C88"/>
    <w:rsid w:val="004D01FC"/>
    <w:rsid w:val="004D0E41"/>
    <w:rsid w:val="004E2A41"/>
    <w:rsid w:val="004E3465"/>
    <w:rsid w:val="004F063B"/>
    <w:rsid w:val="004F782F"/>
    <w:rsid w:val="004F7AF9"/>
    <w:rsid w:val="004F7DEC"/>
    <w:rsid w:val="00501334"/>
    <w:rsid w:val="00506620"/>
    <w:rsid w:val="00511995"/>
    <w:rsid w:val="0052066D"/>
    <w:rsid w:val="00520D7C"/>
    <w:rsid w:val="0052176B"/>
    <w:rsid w:val="00521DDD"/>
    <w:rsid w:val="0052467F"/>
    <w:rsid w:val="00530A8A"/>
    <w:rsid w:val="00532967"/>
    <w:rsid w:val="00545106"/>
    <w:rsid w:val="00545C5B"/>
    <w:rsid w:val="00545EBB"/>
    <w:rsid w:val="00553CF9"/>
    <w:rsid w:val="0055650A"/>
    <w:rsid w:val="00557E48"/>
    <w:rsid w:val="00560B4C"/>
    <w:rsid w:val="00560BAE"/>
    <w:rsid w:val="00562804"/>
    <w:rsid w:val="0058093D"/>
    <w:rsid w:val="0058292C"/>
    <w:rsid w:val="005861AD"/>
    <w:rsid w:val="005A0668"/>
    <w:rsid w:val="005B19C1"/>
    <w:rsid w:val="005C70A5"/>
    <w:rsid w:val="005F21AD"/>
    <w:rsid w:val="005F5137"/>
    <w:rsid w:val="00600074"/>
    <w:rsid w:val="00600CC4"/>
    <w:rsid w:val="00603523"/>
    <w:rsid w:val="00605C89"/>
    <w:rsid w:val="00607333"/>
    <w:rsid w:val="0061250E"/>
    <w:rsid w:val="00630CA4"/>
    <w:rsid w:val="0063417C"/>
    <w:rsid w:val="00644B5B"/>
    <w:rsid w:val="00655FCA"/>
    <w:rsid w:val="00664C7B"/>
    <w:rsid w:val="00686DB4"/>
    <w:rsid w:val="00696270"/>
    <w:rsid w:val="006B3C7C"/>
    <w:rsid w:val="006C11E2"/>
    <w:rsid w:val="006C1714"/>
    <w:rsid w:val="006D6633"/>
    <w:rsid w:val="006E3364"/>
    <w:rsid w:val="006E62B8"/>
    <w:rsid w:val="00700D97"/>
    <w:rsid w:val="00711024"/>
    <w:rsid w:val="00717F9E"/>
    <w:rsid w:val="00737D61"/>
    <w:rsid w:val="00746919"/>
    <w:rsid w:val="007627D5"/>
    <w:rsid w:val="00764FDD"/>
    <w:rsid w:val="00767BD6"/>
    <w:rsid w:val="00767D04"/>
    <w:rsid w:val="00780B8F"/>
    <w:rsid w:val="00787525"/>
    <w:rsid w:val="00792052"/>
    <w:rsid w:val="00792F43"/>
    <w:rsid w:val="007A012F"/>
    <w:rsid w:val="007A2F67"/>
    <w:rsid w:val="007A75CC"/>
    <w:rsid w:val="007B4C53"/>
    <w:rsid w:val="007B507F"/>
    <w:rsid w:val="007C4736"/>
    <w:rsid w:val="007C5C4C"/>
    <w:rsid w:val="007C7CC5"/>
    <w:rsid w:val="007D0438"/>
    <w:rsid w:val="007D2F8A"/>
    <w:rsid w:val="007F05DD"/>
    <w:rsid w:val="007F2923"/>
    <w:rsid w:val="00824BAA"/>
    <w:rsid w:val="008347C7"/>
    <w:rsid w:val="00835B43"/>
    <w:rsid w:val="008362F8"/>
    <w:rsid w:val="00841134"/>
    <w:rsid w:val="00843938"/>
    <w:rsid w:val="00843EB1"/>
    <w:rsid w:val="008440C3"/>
    <w:rsid w:val="00844A90"/>
    <w:rsid w:val="00861B5E"/>
    <w:rsid w:val="00870D48"/>
    <w:rsid w:val="008816E8"/>
    <w:rsid w:val="0088193B"/>
    <w:rsid w:val="00893EBB"/>
    <w:rsid w:val="008C403F"/>
    <w:rsid w:val="008C7BAD"/>
    <w:rsid w:val="008D0BDB"/>
    <w:rsid w:val="008D22C6"/>
    <w:rsid w:val="008D7ABE"/>
    <w:rsid w:val="008E5F5C"/>
    <w:rsid w:val="008F00CD"/>
    <w:rsid w:val="008F5729"/>
    <w:rsid w:val="008F6C4A"/>
    <w:rsid w:val="00911D46"/>
    <w:rsid w:val="00922C2F"/>
    <w:rsid w:val="00925EB3"/>
    <w:rsid w:val="00926F5C"/>
    <w:rsid w:val="00933319"/>
    <w:rsid w:val="00941720"/>
    <w:rsid w:val="00941E91"/>
    <w:rsid w:val="009471A1"/>
    <w:rsid w:val="00947E78"/>
    <w:rsid w:val="009714F2"/>
    <w:rsid w:val="00971C58"/>
    <w:rsid w:val="0097458B"/>
    <w:rsid w:val="009839F5"/>
    <w:rsid w:val="00983D1C"/>
    <w:rsid w:val="009964E3"/>
    <w:rsid w:val="009A3874"/>
    <w:rsid w:val="009B396F"/>
    <w:rsid w:val="009B5764"/>
    <w:rsid w:val="009E448E"/>
    <w:rsid w:val="009E6ECB"/>
    <w:rsid w:val="009F696A"/>
    <w:rsid w:val="009F6E29"/>
    <w:rsid w:val="00A019C9"/>
    <w:rsid w:val="00A0440B"/>
    <w:rsid w:val="00A14E8D"/>
    <w:rsid w:val="00A1666A"/>
    <w:rsid w:val="00A22B24"/>
    <w:rsid w:val="00A24C62"/>
    <w:rsid w:val="00A32BB2"/>
    <w:rsid w:val="00A45F67"/>
    <w:rsid w:val="00A47B02"/>
    <w:rsid w:val="00A50FF1"/>
    <w:rsid w:val="00A528F6"/>
    <w:rsid w:val="00A70965"/>
    <w:rsid w:val="00A7461D"/>
    <w:rsid w:val="00A74EE6"/>
    <w:rsid w:val="00A8538F"/>
    <w:rsid w:val="00A95F05"/>
    <w:rsid w:val="00AA1350"/>
    <w:rsid w:val="00AA30B0"/>
    <w:rsid w:val="00AA31ED"/>
    <w:rsid w:val="00AB2ABC"/>
    <w:rsid w:val="00AD0F8E"/>
    <w:rsid w:val="00AE5537"/>
    <w:rsid w:val="00AF594C"/>
    <w:rsid w:val="00B1551E"/>
    <w:rsid w:val="00B2272A"/>
    <w:rsid w:val="00B24B55"/>
    <w:rsid w:val="00B253A9"/>
    <w:rsid w:val="00B30C8A"/>
    <w:rsid w:val="00B42A87"/>
    <w:rsid w:val="00B43264"/>
    <w:rsid w:val="00B84DFD"/>
    <w:rsid w:val="00B93468"/>
    <w:rsid w:val="00B9524D"/>
    <w:rsid w:val="00B96E76"/>
    <w:rsid w:val="00BE2CA9"/>
    <w:rsid w:val="00BF3C12"/>
    <w:rsid w:val="00BF62D3"/>
    <w:rsid w:val="00BF6521"/>
    <w:rsid w:val="00BF79EB"/>
    <w:rsid w:val="00C02C3A"/>
    <w:rsid w:val="00C0361F"/>
    <w:rsid w:val="00C07240"/>
    <w:rsid w:val="00C1192D"/>
    <w:rsid w:val="00C153A9"/>
    <w:rsid w:val="00C169A9"/>
    <w:rsid w:val="00C175A6"/>
    <w:rsid w:val="00C3372E"/>
    <w:rsid w:val="00C71398"/>
    <w:rsid w:val="00C73508"/>
    <w:rsid w:val="00C8518F"/>
    <w:rsid w:val="00C86138"/>
    <w:rsid w:val="00C90393"/>
    <w:rsid w:val="00C93DB1"/>
    <w:rsid w:val="00CA20DF"/>
    <w:rsid w:val="00CA53B4"/>
    <w:rsid w:val="00CA56D1"/>
    <w:rsid w:val="00CC092A"/>
    <w:rsid w:val="00CC4FAF"/>
    <w:rsid w:val="00CC6B29"/>
    <w:rsid w:val="00CD69CD"/>
    <w:rsid w:val="00CD768D"/>
    <w:rsid w:val="00CE617F"/>
    <w:rsid w:val="00CE691C"/>
    <w:rsid w:val="00CF3763"/>
    <w:rsid w:val="00CF42A8"/>
    <w:rsid w:val="00D05914"/>
    <w:rsid w:val="00D066F9"/>
    <w:rsid w:val="00D12558"/>
    <w:rsid w:val="00D15015"/>
    <w:rsid w:val="00D30472"/>
    <w:rsid w:val="00D32760"/>
    <w:rsid w:val="00D4055E"/>
    <w:rsid w:val="00D41A50"/>
    <w:rsid w:val="00D4443D"/>
    <w:rsid w:val="00D4512D"/>
    <w:rsid w:val="00D5302D"/>
    <w:rsid w:val="00D577D2"/>
    <w:rsid w:val="00D632E9"/>
    <w:rsid w:val="00D752E8"/>
    <w:rsid w:val="00D868CD"/>
    <w:rsid w:val="00D86CAA"/>
    <w:rsid w:val="00D903E8"/>
    <w:rsid w:val="00D908A9"/>
    <w:rsid w:val="00DC33DD"/>
    <w:rsid w:val="00DC4E38"/>
    <w:rsid w:val="00DD5DAA"/>
    <w:rsid w:val="00DE06A6"/>
    <w:rsid w:val="00DE3D24"/>
    <w:rsid w:val="00DE41D6"/>
    <w:rsid w:val="00DF438E"/>
    <w:rsid w:val="00E20CA0"/>
    <w:rsid w:val="00E22F86"/>
    <w:rsid w:val="00E24218"/>
    <w:rsid w:val="00E40122"/>
    <w:rsid w:val="00E421DC"/>
    <w:rsid w:val="00E664F5"/>
    <w:rsid w:val="00E8362E"/>
    <w:rsid w:val="00E94CF3"/>
    <w:rsid w:val="00EA528B"/>
    <w:rsid w:val="00ED04C0"/>
    <w:rsid w:val="00ED343F"/>
    <w:rsid w:val="00ED3627"/>
    <w:rsid w:val="00ED54AE"/>
    <w:rsid w:val="00EE75BF"/>
    <w:rsid w:val="00EF320D"/>
    <w:rsid w:val="00F00981"/>
    <w:rsid w:val="00F03EF1"/>
    <w:rsid w:val="00F11006"/>
    <w:rsid w:val="00F25F7A"/>
    <w:rsid w:val="00F26CC7"/>
    <w:rsid w:val="00F61DAC"/>
    <w:rsid w:val="00F62252"/>
    <w:rsid w:val="00F67A0A"/>
    <w:rsid w:val="00F751C9"/>
    <w:rsid w:val="00F77060"/>
    <w:rsid w:val="00F81789"/>
    <w:rsid w:val="00F87750"/>
    <w:rsid w:val="00FD2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35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E7346"/>
    <w:pPr>
      <w:keepNext/>
      <w:widowControl/>
      <w:autoSpaceDE/>
      <w:autoSpaceDN/>
      <w:adjustRightInd/>
      <w:outlineLvl w:val="0"/>
    </w:pPr>
    <w:rPr>
      <w:sz w:val="24"/>
    </w:rPr>
  </w:style>
  <w:style w:type="paragraph" w:styleId="2">
    <w:name w:val="heading 2"/>
    <w:basedOn w:val="a"/>
    <w:next w:val="a"/>
    <w:link w:val="20"/>
    <w:unhideWhenUsed/>
    <w:qFormat/>
    <w:rsid w:val="00A74EE6"/>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qFormat/>
    <w:rsid w:val="002E7346"/>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qFormat/>
    <w:rsid w:val="002E7346"/>
    <w:pPr>
      <w:keepNext/>
      <w:widowControl/>
      <w:autoSpaceDE/>
      <w:autoSpaceDN/>
      <w:adjustRightInd/>
      <w:spacing w:before="240" w:after="60"/>
      <w:outlineLvl w:val="3"/>
    </w:pPr>
    <w:rPr>
      <w:b/>
      <w:bCs/>
      <w:sz w:val="28"/>
      <w:szCs w:val="28"/>
    </w:rPr>
  </w:style>
  <w:style w:type="paragraph" w:styleId="5">
    <w:name w:val="heading 5"/>
    <w:basedOn w:val="a"/>
    <w:next w:val="a"/>
    <w:link w:val="50"/>
    <w:qFormat/>
    <w:rsid w:val="002E7346"/>
    <w:pPr>
      <w:widowControl/>
      <w:autoSpaceDE/>
      <w:autoSpaceDN/>
      <w:adjustRightInd/>
      <w:spacing w:before="240" w:after="60"/>
      <w:outlineLvl w:val="4"/>
    </w:pPr>
    <w:rPr>
      <w:b/>
      <w:bCs/>
      <w:i/>
      <w:iCs/>
      <w:sz w:val="26"/>
      <w:szCs w:val="26"/>
    </w:rPr>
  </w:style>
  <w:style w:type="paragraph" w:styleId="6">
    <w:name w:val="heading 6"/>
    <w:basedOn w:val="a"/>
    <w:next w:val="a"/>
    <w:link w:val="60"/>
    <w:qFormat/>
    <w:rsid w:val="00A7461D"/>
    <w:pPr>
      <w:keepNext/>
      <w:widowControl/>
      <w:autoSpaceDE/>
      <w:autoSpaceDN/>
      <w:adjustRightInd/>
      <w:ind w:firstLine="708"/>
      <w:jc w:val="both"/>
      <w:outlineLvl w:val="5"/>
    </w:pPr>
    <w:rPr>
      <w:b/>
      <w:sz w:val="28"/>
      <w:szCs w:val="24"/>
    </w:rPr>
  </w:style>
  <w:style w:type="paragraph" w:styleId="7">
    <w:name w:val="heading 7"/>
    <w:basedOn w:val="a"/>
    <w:next w:val="a"/>
    <w:link w:val="70"/>
    <w:qFormat/>
    <w:rsid w:val="00A7461D"/>
    <w:pPr>
      <w:keepNext/>
      <w:widowControl/>
      <w:autoSpaceDE/>
      <w:autoSpaceDN/>
      <w:adjustRightInd/>
      <w:jc w:val="center"/>
      <w:outlineLvl w:val="6"/>
    </w:pPr>
    <w:rPr>
      <w:b/>
      <w:sz w:val="26"/>
      <w:szCs w:val="24"/>
    </w:rPr>
  </w:style>
  <w:style w:type="paragraph" w:styleId="8">
    <w:name w:val="heading 8"/>
    <w:basedOn w:val="a"/>
    <w:next w:val="a"/>
    <w:link w:val="80"/>
    <w:qFormat/>
    <w:rsid w:val="004C10E2"/>
    <w:pPr>
      <w:widowControl/>
      <w:autoSpaceDE/>
      <w:autoSpaceDN/>
      <w:adjustRightInd/>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A1350"/>
    <w:pPr>
      <w:widowControl/>
      <w:autoSpaceDE/>
      <w:autoSpaceDN/>
      <w:adjustRightInd/>
      <w:ind w:firstLine="720"/>
    </w:pPr>
    <w:rPr>
      <w:sz w:val="28"/>
    </w:rPr>
  </w:style>
  <w:style w:type="character" w:customStyle="1" w:styleId="a4">
    <w:name w:val="Основной текст с отступом Знак"/>
    <w:basedOn w:val="a0"/>
    <w:link w:val="a3"/>
    <w:rsid w:val="00AA1350"/>
    <w:rPr>
      <w:rFonts w:ascii="Times New Roman" w:eastAsia="Times New Roman" w:hAnsi="Times New Roman" w:cs="Times New Roman"/>
      <w:sz w:val="28"/>
      <w:szCs w:val="20"/>
      <w:lang w:eastAsia="ru-RU"/>
    </w:rPr>
  </w:style>
  <w:style w:type="paragraph" w:styleId="a5">
    <w:name w:val="No Spacing"/>
    <w:aliases w:val="с интервалом,Без интервала1,No Spacing1,No Spacing"/>
    <w:link w:val="a6"/>
    <w:uiPriority w:val="1"/>
    <w:qFormat/>
    <w:rsid w:val="00AA1350"/>
    <w:pPr>
      <w:spacing w:after="0" w:line="240" w:lineRule="auto"/>
    </w:pPr>
    <w:rPr>
      <w:rFonts w:ascii="Calibri" w:eastAsia="Calibri" w:hAnsi="Calibri" w:cs="Times New Roman"/>
    </w:rPr>
  </w:style>
  <w:style w:type="table" w:styleId="a7">
    <w:name w:val="Table Grid"/>
    <w:basedOn w:val="a1"/>
    <w:rsid w:val="00AA1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aliases w:val="с интервалом Знак,Без интервала1 Знак,No Spacing1 Знак,No Spacing Знак"/>
    <w:link w:val="a5"/>
    <w:uiPriority w:val="1"/>
    <w:locked/>
    <w:rsid w:val="00AA1350"/>
    <w:rPr>
      <w:rFonts w:ascii="Calibri" w:eastAsia="Calibri" w:hAnsi="Calibri" w:cs="Times New Roman"/>
    </w:rPr>
  </w:style>
  <w:style w:type="paragraph" w:styleId="a8">
    <w:name w:val="header"/>
    <w:aliases w:val="ВерхКолонтитул"/>
    <w:basedOn w:val="a"/>
    <w:link w:val="a9"/>
    <w:unhideWhenUsed/>
    <w:rsid w:val="00AA1350"/>
    <w:pPr>
      <w:widowControl/>
      <w:tabs>
        <w:tab w:val="center" w:pos="4677"/>
        <w:tab w:val="right" w:pos="9355"/>
      </w:tabs>
      <w:autoSpaceDE/>
      <w:autoSpaceDN/>
      <w:adjustRightInd/>
    </w:pPr>
    <w:rPr>
      <w:sz w:val="24"/>
      <w:szCs w:val="24"/>
    </w:rPr>
  </w:style>
  <w:style w:type="character" w:customStyle="1" w:styleId="a9">
    <w:name w:val="Верхний колонтитул Знак"/>
    <w:aliases w:val="ВерхКолонтитул Знак"/>
    <w:basedOn w:val="a0"/>
    <w:link w:val="a8"/>
    <w:rsid w:val="00AA1350"/>
    <w:rPr>
      <w:rFonts w:ascii="Times New Roman" w:eastAsia="Times New Roman" w:hAnsi="Times New Roman" w:cs="Times New Roman"/>
      <w:sz w:val="24"/>
      <w:szCs w:val="24"/>
      <w:lang w:eastAsia="ru-RU"/>
    </w:rPr>
  </w:style>
  <w:style w:type="paragraph" w:styleId="aa">
    <w:name w:val="Normal (Web)"/>
    <w:basedOn w:val="a"/>
    <w:unhideWhenUsed/>
    <w:rsid w:val="00AA1350"/>
    <w:pPr>
      <w:widowControl/>
      <w:autoSpaceDE/>
      <w:autoSpaceDN/>
      <w:adjustRightInd/>
      <w:spacing w:before="100" w:beforeAutospacing="1" w:after="100" w:afterAutospacing="1"/>
    </w:pPr>
    <w:rPr>
      <w:sz w:val="24"/>
      <w:szCs w:val="24"/>
    </w:rPr>
  </w:style>
  <w:style w:type="character" w:styleId="ab">
    <w:name w:val="Intense Emphasis"/>
    <w:uiPriority w:val="21"/>
    <w:qFormat/>
    <w:rsid w:val="000866F1"/>
    <w:rPr>
      <w:b/>
      <w:bCs/>
      <w:i/>
      <w:iCs/>
      <w:color w:val="4F81BD"/>
    </w:rPr>
  </w:style>
  <w:style w:type="character" w:styleId="ac">
    <w:name w:val="Hyperlink"/>
    <w:basedOn w:val="a0"/>
    <w:uiPriority w:val="99"/>
    <w:rsid w:val="000866F1"/>
    <w:rPr>
      <w:color w:val="0000FF"/>
      <w:u w:val="single"/>
    </w:rPr>
  </w:style>
  <w:style w:type="character" w:customStyle="1" w:styleId="apple-converted-space">
    <w:name w:val="apple-converted-space"/>
    <w:basedOn w:val="a0"/>
    <w:rsid w:val="000866F1"/>
  </w:style>
  <w:style w:type="paragraph" w:customStyle="1" w:styleId="11">
    <w:name w:val="Абзац списка1"/>
    <w:aliases w:val="Абзац списка основной,List Paragraph"/>
    <w:basedOn w:val="a"/>
    <w:uiPriority w:val="99"/>
    <w:rsid w:val="00A74EE6"/>
    <w:pPr>
      <w:widowControl/>
      <w:autoSpaceDE/>
      <w:autoSpaceDN/>
      <w:adjustRightInd/>
      <w:ind w:left="720"/>
      <w:contextualSpacing/>
    </w:pPr>
    <w:rPr>
      <w:sz w:val="24"/>
      <w:szCs w:val="24"/>
    </w:rPr>
  </w:style>
  <w:style w:type="paragraph" w:customStyle="1" w:styleId="ConsPlusNormal">
    <w:name w:val="ConsPlusNormal"/>
    <w:link w:val="ConsPlusNormal1"/>
    <w:uiPriority w:val="99"/>
    <w:rsid w:val="00A74EE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rsid w:val="00A74EE6"/>
    <w:rPr>
      <w:rFonts w:ascii="Arial" w:eastAsia="Times New Roman" w:hAnsi="Arial" w:cs="Arial"/>
      <w:b/>
      <w:bCs/>
      <w:i/>
      <w:iCs/>
      <w:sz w:val="28"/>
      <w:szCs w:val="28"/>
      <w:lang w:eastAsia="ru-RU"/>
    </w:rPr>
  </w:style>
  <w:style w:type="character" w:customStyle="1" w:styleId="ad">
    <w:name w:val="Нижний колонтитул Знак"/>
    <w:basedOn w:val="a0"/>
    <w:link w:val="ae"/>
    <w:rsid w:val="00A74EE6"/>
  </w:style>
  <w:style w:type="paragraph" w:styleId="ae">
    <w:name w:val="footer"/>
    <w:basedOn w:val="a"/>
    <w:link w:val="ad"/>
    <w:unhideWhenUsed/>
    <w:rsid w:val="00A74EE6"/>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12">
    <w:name w:val="Нижний колонтитул Знак1"/>
    <w:basedOn w:val="a0"/>
    <w:link w:val="ae"/>
    <w:uiPriority w:val="99"/>
    <w:semiHidden/>
    <w:rsid w:val="00A74EE6"/>
    <w:rPr>
      <w:rFonts w:ascii="Times New Roman" w:eastAsia="Times New Roman" w:hAnsi="Times New Roman" w:cs="Times New Roman"/>
      <w:sz w:val="20"/>
      <w:szCs w:val="20"/>
      <w:lang w:eastAsia="ru-RU"/>
    </w:rPr>
  </w:style>
  <w:style w:type="paragraph" w:customStyle="1" w:styleId="ConsPlusTitle">
    <w:name w:val="ConsPlusTitle"/>
    <w:uiPriority w:val="99"/>
    <w:rsid w:val="00A74E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A74EE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2E7346"/>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E7346"/>
    <w:rPr>
      <w:rFonts w:ascii="Arial" w:eastAsia="Times New Roman" w:hAnsi="Arial" w:cs="Arial"/>
      <w:b/>
      <w:bCs/>
      <w:sz w:val="26"/>
      <w:szCs w:val="26"/>
      <w:lang w:eastAsia="ru-RU"/>
    </w:rPr>
  </w:style>
  <w:style w:type="character" w:customStyle="1" w:styleId="40">
    <w:name w:val="Заголовок 4 Знак"/>
    <w:basedOn w:val="a0"/>
    <w:link w:val="4"/>
    <w:rsid w:val="002E734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E7346"/>
    <w:rPr>
      <w:rFonts w:ascii="Times New Roman" w:eastAsia="Times New Roman" w:hAnsi="Times New Roman" w:cs="Times New Roman"/>
      <w:b/>
      <w:bCs/>
      <w:i/>
      <w:iCs/>
      <w:sz w:val="26"/>
      <w:szCs w:val="26"/>
      <w:lang w:eastAsia="ru-RU"/>
    </w:rPr>
  </w:style>
  <w:style w:type="paragraph" w:customStyle="1" w:styleId="af">
    <w:name w:val="Знак Знак Знак Знак Знак Знак Знак"/>
    <w:basedOn w:val="a"/>
    <w:rsid w:val="002E7346"/>
    <w:pPr>
      <w:autoSpaceDE/>
      <w:autoSpaceDN/>
      <w:spacing w:after="160" w:line="240" w:lineRule="exact"/>
      <w:jc w:val="right"/>
    </w:pPr>
    <w:rPr>
      <w:lang w:val="en-GB" w:eastAsia="en-US"/>
    </w:rPr>
  </w:style>
  <w:style w:type="paragraph" w:customStyle="1" w:styleId="21">
    <w:name w:val="Основной текст 21"/>
    <w:basedOn w:val="a"/>
    <w:rsid w:val="002E7346"/>
    <w:pPr>
      <w:widowControl/>
      <w:suppressAutoHyphens/>
      <w:autoSpaceDE/>
      <w:autoSpaceDN/>
      <w:adjustRightInd/>
      <w:ind w:firstLine="709"/>
      <w:jc w:val="both"/>
    </w:pPr>
    <w:rPr>
      <w:sz w:val="28"/>
      <w:szCs w:val="28"/>
      <w:lang w:eastAsia="ar-SA"/>
    </w:rPr>
  </w:style>
  <w:style w:type="paragraph" w:styleId="af0">
    <w:name w:val="Title"/>
    <w:basedOn w:val="a"/>
    <w:link w:val="af1"/>
    <w:qFormat/>
    <w:rsid w:val="002E7346"/>
    <w:pPr>
      <w:widowControl/>
      <w:autoSpaceDE/>
      <w:autoSpaceDN/>
      <w:adjustRightInd/>
      <w:jc w:val="center"/>
    </w:pPr>
    <w:rPr>
      <w:sz w:val="28"/>
    </w:rPr>
  </w:style>
  <w:style w:type="character" w:customStyle="1" w:styleId="af1">
    <w:name w:val="Название Знак"/>
    <w:basedOn w:val="a0"/>
    <w:link w:val="af0"/>
    <w:rsid w:val="002E7346"/>
    <w:rPr>
      <w:rFonts w:ascii="Times New Roman" w:eastAsia="Times New Roman" w:hAnsi="Times New Roman" w:cs="Times New Roman"/>
      <w:sz w:val="28"/>
      <w:szCs w:val="20"/>
      <w:lang w:eastAsia="ru-RU"/>
    </w:rPr>
  </w:style>
  <w:style w:type="character" w:customStyle="1" w:styleId="13">
    <w:name w:val="Верхний колонтитул Знак1"/>
    <w:basedOn w:val="a0"/>
    <w:rsid w:val="002E7346"/>
    <w:rPr>
      <w:rFonts w:ascii="Times New Roman" w:eastAsia="Times New Roman" w:hAnsi="Times New Roman" w:cs="Times New Roman"/>
      <w:sz w:val="20"/>
      <w:szCs w:val="20"/>
      <w:lang w:eastAsia="ru-RU"/>
    </w:rPr>
  </w:style>
  <w:style w:type="character" w:customStyle="1" w:styleId="af2">
    <w:name w:val="Цветовое выделение"/>
    <w:rsid w:val="002E7346"/>
    <w:rPr>
      <w:b/>
      <w:bCs/>
      <w:color w:val="000080"/>
    </w:rPr>
  </w:style>
  <w:style w:type="character" w:customStyle="1" w:styleId="af3">
    <w:name w:val="Основной текст Знак"/>
    <w:aliases w:val="Знак Знак,Знак1 Знак Знак,Основной текст1 Знак, Знак Знак, Знак1 Знак Знак"/>
    <w:basedOn w:val="a0"/>
    <w:link w:val="af4"/>
    <w:rsid w:val="002E7346"/>
    <w:rPr>
      <w:sz w:val="28"/>
      <w:szCs w:val="24"/>
    </w:rPr>
  </w:style>
  <w:style w:type="paragraph" w:styleId="af4">
    <w:name w:val="Body Text"/>
    <w:aliases w:val="Знак,Знак1 Знак,Основной текст1, Знак, Знак1 Знак"/>
    <w:basedOn w:val="a"/>
    <w:link w:val="af3"/>
    <w:rsid w:val="002E7346"/>
    <w:pPr>
      <w:widowControl/>
      <w:autoSpaceDE/>
      <w:autoSpaceDN/>
      <w:adjustRightInd/>
      <w:jc w:val="center"/>
    </w:pPr>
    <w:rPr>
      <w:rFonts w:asciiTheme="minorHAnsi" w:eastAsiaTheme="minorHAnsi" w:hAnsiTheme="minorHAnsi" w:cstheme="minorBidi"/>
      <w:sz w:val="28"/>
      <w:szCs w:val="24"/>
      <w:lang w:eastAsia="en-US"/>
    </w:rPr>
  </w:style>
  <w:style w:type="character" w:customStyle="1" w:styleId="14">
    <w:name w:val="Основной текст Знак1"/>
    <w:basedOn w:val="a0"/>
    <w:link w:val="af4"/>
    <w:uiPriority w:val="99"/>
    <w:rsid w:val="002E7346"/>
    <w:rPr>
      <w:rFonts w:ascii="Times New Roman" w:eastAsia="Times New Roman" w:hAnsi="Times New Roman" w:cs="Times New Roman"/>
      <w:sz w:val="20"/>
      <w:szCs w:val="20"/>
      <w:lang w:eastAsia="ru-RU"/>
    </w:rPr>
  </w:style>
  <w:style w:type="character" w:customStyle="1" w:styleId="apple-style-span">
    <w:name w:val="apple-style-span"/>
    <w:basedOn w:val="a0"/>
    <w:rsid w:val="002E7346"/>
  </w:style>
  <w:style w:type="paragraph" w:styleId="z-">
    <w:name w:val="HTML Top of Form"/>
    <w:basedOn w:val="a"/>
    <w:next w:val="a"/>
    <w:link w:val="z-0"/>
    <w:hidden/>
    <w:rsid w:val="002E7346"/>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basedOn w:val="a0"/>
    <w:link w:val="z-"/>
    <w:rsid w:val="002E7346"/>
    <w:rPr>
      <w:rFonts w:ascii="Arial" w:eastAsia="Times New Roman" w:hAnsi="Arial" w:cs="Arial"/>
      <w:vanish/>
      <w:sz w:val="16"/>
      <w:szCs w:val="16"/>
      <w:lang w:eastAsia="ru-RU"/>
    </w:rPr>
  </w:style>
  <w:style w:type="paragraph" w:styleId="z-1">
    <w:name w:val="HTML Bottom of Form"/>
    <w:basedOn w:val="a"/>
    <w:next w:val="a"/>
    <w:link w:val="z-2"/>
    <w:hidden/>
    <w:rsid w:val="002E7346"/>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basedOn w:val="a0"/>
    <w:link w:val="z-1"/>
    <w:rsid w:val="002E7346"/>
    <w:rPr>
      <w:rFonts w:ascii="Arial" w:eastAsia="Times New Roman" w:hAnsi="Arial" w:cs="Arial"/>
      <w:vanish/>
      <w:sz w:val="16"/>
      <w:szCs w:val="16"/>
      <w:lang w:eastAsia="ru-RU"/>
    </w:rPr>
  </w:style>
  <w:style w:type="paragraph" w:customStyle="1" w:styleId="af5">
    <w:name w:val="Стандарт"/>
    <w:basedOn w:val="a"/>
    <w:rsid w:val="0097458B"/>
    <w:pPr>
      <w:widowControl/>
      <w:autoSpaceDE/>
      <w:autoSpaceDN/>
      <w:adjustRightInd/>
      <w:spacing w:line="288" w:lineRule="auto"/>
      <w:ind w:firstLine="709"/>
      <w:jc w:val="both"/>
    </w:pPr>
    <w:rPr>
      <w:sz w:val="28"/>
      <w:szCs w:val="24"/>
    </w:rPr>
  </w:style>
  <w:style w:type="paragraph" w:customStyle="1" w:styleId="ConsNormal">
    <w:name w:val="ConsNormal"/>
    <w:rsid w:val="0097458B"/>
    <w:pPr>
      <w:widowControl w:val="0"/>
      <w:spacing w:after="0" w:line="240" w:lineRule="auto"/>
      <w:ind w:firstLine="720"/>
    </w:pPr>
    <w:rPr>
      <w:rFonts w:ascii="Arial" w:eastAsia="Times New Roman" w:hAnsi="Arial" w:cs="Arial"/>
      <w:sz w:val="20"/>
      <w:szCs w:val="20"/>
      <w:lang w:eastAsia="ru-RU"/>
    </w:rPr>
  </w:style>
  <w:style w:type="paragraph" w:customStyle="1" w:styleId="15">
    <w:name w:val="Основной текст с отступом1"/>
    <w:basedOn w:val="a"/>
    <w:rsid w:val="0097458B"/>
    <w:pPr>
      <w:widowControl/>
      <w:autoSpaceDE/>
      <w:autoSpaceDN/>
      <w:adjustRightInd/>
      <w:snapToGrid w:val="0"/>
      <w:spacing w:before="100" w:after="120"/>
      <w:ind w:left="283"/>
    </w:pPr>
    <w:rPr>
      <w:sz w:val="24"/>
      <w:szCs w:val="24"/>
    </w:rPr>
  </w:style>
  <w:style w:type="paragraph" w:customStyle="1" w:styleId="ConsCell">
    <w:name w:val="ConsCell"/>
    <w:rsid w:val="0097458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6">
    <w:name w:val="List Paragraph"/>
    <w:basedOn w:val="a"/>
    <w:qFormat/>
    <w:rsid w:val="003379C5"/>
    <w:pPr>
      <w:widowControl/>
      <w:autoSpaceDE/>
      <w:autoSpaceDN/>
      <w:adjustRightInd/>
      <w:snapToGrid w:val="0"/>
      <w:ind w:left="720"/>
      <w:contextualSpacing/>
    </w:pPr>
    <w:rPr>
      <w:sz w:val="28"/>
      <w:szCs w:val="28"/>
    </w:rPr>
  </w:style>
  <w:style w:type="paragraph" w:styleId="af7">
    <w:name w:val="Balloon Text"/>
    <w:basedOn w:val="a"/>
    <w:link w:val="af8"/>
    <w:unhideWhenUsed/>
    <w:rsid w:val="009B5764"/>
    <w:rPr>
      <w:rFonts w:ascii="Tahoma" w:hAnsi="Tahoma" w:cs="Tahoma"/>
      <w:sz w:val="16"/>
      <w:szCs w:val="16"/>
    </w:rPr>
  </w:style>
  <w:style w:type="character" w:customStyle="1" w:styleId="af8">
    <w:name w:val="Текст выноски Знак"/>
    <w:basedOn w:val="a0"/>
    <w:link w:val="af7"/>
    <w:rsid w:val="009B5764"/>
    <w:rPr>
      <w:rFonts w:ascii="Tahoma" w:eastAsia="Times New Roman" w:hAnsi="Tahoma" w:cs="Tahoma"/>
      <w:sz w:val="16"/>
      <w:szCs w:val="16"/>
      <w:lang w:eastAsia="ru-RU"/>
    </w:rPr>
  </w:style>
  <w:style w:type="character" w:customStyle="1" w:styleId="60">
    <w:name w:val="Заголовок 6 Знак"/>
    <w:basedOn w:val="a0"/>
    <w:link w:val="6"/>
    <w:rsid w:val="00A7461D"/>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A7461D"/>
    <w:rPr>
      <w:rFonts w:ascii="Times New Roman" w:eastAsia="Times New Roman" w:hAnsi="Times New Roman" w:cs="Times New Roman"/>
      <w:b/>
      <w:sz w:val="26"/>
      <w:szCs w:val="24"/>
      <w:lang w:eastAsia="ru-RU"/>
    </w:rPr>
  </w:style>
  <w:style w:type="character" w:customStyle="1" w:styleId="ConsPlusNormal1">
    <w:name w:val="ConsPlusNormal Знак1"/>
    <w:link w:val="ConsPlusNormal"/>
    <w:locked/>
    <w:rsid w:val="00A7461D"/>
    <w:rPr>
      <w:rFonts w:ascii="Arial" w:eastAsia="Times New Roman" w:hAnsi="Arial" w:cs="Arial"/>
      <w:sz w:val="20"/>
      <w:szCs w:val="20"/>
      <w:lang w:eastAsia="ru-RU"/>
    </w:rPr>
  </w:style>
  <w:style w:type="character" w:customStyle="1" w:styleId="FontStyle22">
    <w:name w:val="Font Style22"/>
    <w:basedOn w:val="a0"/>
    <w:rsid w:val="00A7461D"/>
    <w:rPr>
      <w:rFonts w:ascii="Times New Roman" w:hAnsi="Times New Roman" w:cs="Times New Roman" w:hint="default"/>
      <w:sz w:val="26"/>
      <w:szCs w:val="26"/>
    </w:rPr>
  </w:style>
  <w:style w:type="paragraph" w:customStyle="1" w:styleId="af9">
    <w:name w:val="Стиль"/>
    <w:rsid w:val="00A746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a">
    <w:name w:val="footnote text"/>
    <w:basedOn w:val="a"/>
    <w:link w:val="afb"/>
    <w:uiPriority w:val="99"/>
    <w:unhideWhenUsed/>
    <w:rsid w:val="00A7461D"/>
    <w:pPr>
      <w:widowControl/>
      <w:autoSpaceDE/>
      <w:autoSpaceDN/>
      <w:adjustRightInd/>
    </w:pPr>
    <w:rPr>
      <w:rFonts w:asciiTheme="minorHAnsi" w:eastAsiaTheme="minorHAnsi" w:hAnsiTheme="minorHAnsi" w:cstheme="minorBidi"/>
      <w:lang w:eastAsia="en-US"/>
    </w:rPr>
  </w:style>
  <w:style w:type="character" w:customStyle="1" w:styleId="afb">
    <w:name w:val="Текст сноски Знак"/>
    <w:basedOn w:val="a0"/>
    <w:link w:val="afa"/>
    <w:uiPriority w:val="99"/>
    <w:rsid w:val="00A7461D"/>
    <w:rPr>
      <w:sz w:val="20"/>
      <w:szCs w:val="20"/>
    </w:rPr>
  </w:style>
  <w:style w:type="character" w:styleId="afc">
    <w:name w:val="footnote reference"/>
    <w:basedOn w:val="a0"/>
    <w:uiPriority w:val="99"/>
    <w:unhideWhenUsed/>
    <w:rsid w:val="00A7461D"/>
    <w:rPr>
      <w:vertAlign w:val="superscript"/>
    </w:rPr>
  </w:style>
  <w:style w:type="paragraph" w:styleId="22">
    <w:name w:val="Body Text Indent 2"/>
    <w:basedOn w:val="a"/>
    <w:link w:val="23"/>
    <w:rsid w:val="00A7461D"/>
    <w:pPr>
      <w:widowControl/>
      <w:autoSpaceDE/>
      <w:autoSpaceDN/>
      <w:adjustRightInd/>
      <w:ind w:firstLine="709"/>
      <w:jc w:val="center"/>
    </w:pPr>
    <w:rPr>
      <w:b/>
      <w:sz w:val="28"/>
      <w:szCs w:val="24"/>
    </w:rPr>
  </w:style>
  <w:style w:type="character" w:customStyle="1" w:styleId="23">
    <w:name w:val="Основной текст с отступом 2 Знак"/>
    <w:basedOn w:val="a0"/>
    <w:link w:val="22"/>
    <w:rsid w:val="00A7461D"/>
    <w:rPr>
      <w:rFonts w:ascii="Times New Roman" w:eastAsia="Times New Roman" w:hAnsi="Times New Roman" w:cs="Times New Roman"/>
      <w:b/>
      <w:sz w:val="28"/>
      <w:szCs w:val="24"/>
      <w:lang w:eastAsia="ru-RU"/>
    </w:rPr>
  </w:style>
  <w:style w:type="character" w:styleId="afd">
    <w:name w:val="page number"/>
    <w:basedOn w:val="a0"/>
    <w:rsid w:val="00A7461D"/>
  </w:style>
  <w:style w:type="paragraph" w:customStyle="1" w:styleId="ConsNonformat">
    <w:name w:val="ConsNonformat"/>
    <w:rsid w:val="00A7461D"/>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A7461D"/>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A7461D"/>
    <w:pPr>
      <w:widowControl/>
      <w:tabs>
        <w:tab w:val="left" w:pos="720"/>
      </w:tabs>
      <w:autoSpaceDE/>
      <w:autoSpaceDN/>
      <w:adjustRightInd/>
      <w:ind w:firstLine="709"/>
      <w:jc w:val="both"/>
    </w:pPr>
    <w:rPr>
      <w:b/>
      <w:color w:val="000000"/>
      <w:sz w:val="28"/>
      <w:szCs w:val="24"/>
    </w:rPr>
  </w:style>
  <w:style w:type="character" w:customStyle="1" w:styleId="32">
    <w:name w:val="Основной текст с отступом 3 Знак"/>
    <w:basedOn w:val="a0"/>
    <w:link w:val="31"/>
    <w:rsid w:val="00A7461D"/>
    <w:rPr>
      <w:rFonts w:ascii="Times New Roman" w:eastAsia="Times New Roman" w:hAnsi="Times New Roman" w:cs="Times New Roman"/>
      <w:b/>
      <w:color w:val="000000"/>
      <w:sz w:val="28"/>
      <w:szCs w:val="24"/>
      <w:lang w:eastAsia="ru-RU"/>
    </w:rPr>
  </w:style>
  <w:style w:type="paragraph" w:styleId="24">
    <w:name w:val="Body Text 2"/>
    <w:basedOn w:val="a"/>
    <w:link w:val="25"/>
    <w:rsid w:val="00A7461D"/>
    <w:pPr>
      <w:widowControl/>
      <w:tabs>
        <w:tab w:val="left" w:pos="720"/>
      </w:tabs>
      <w:autoSpaceDE/>
      <w:autoSpaceDN/>
      <w:adjustRightInd/>
      <w:jc w:val="both"/>
    </w:pPr>
    <w:rPr>
      <w:sz w:val="28"/>
      <w:szCs w:val="24"/>
    </w:rPr>
  </w:style>
  <w:style w:type="character" w:customStyle="1" w:styleId="25">
    <w:name w:val="Основной текст 2 Знак"/>
    <w:basedOn w:val="a0"/>
    <w:link w:val="24"/>
    <w:rsid w:val="00A7461D"/>
    <w:rPr>
      <w:rFonts w:ascii="Times New Roman" w:eastAsia="Times New Roman" w:hAnsi="Times New Roman" w:cs="Times New Roman"/>
      <w:sz w:val="28"/>
      <w:szCs w:val="24"/>
      <w:lang w:eastAsia="ru-RU"/>
    </w:rPr>
  </w:style>
  <w:style w:type="character" w:customStyle="1" w:styleId="FontStyle33">
    <w:name w:val="Font Style33"/>
    <w:rsid w:val="00A7461D"/>
    <w:rPr>
      <w:rFonts w:ascii="Times New Roman" w:hAnsi="Times New Roman" w:cs="Times New Roman"/>
      <w:sz w:val="24"/>
      <w:szCs w:val="24"/>
    </w:rPr>
  </w:style>
  <w:style w:type="character" w:customStyle="1" w:styleId="FontStyle35">
    <w:name w:val="Font Style35"/>
    <w:rsid w:val="00A7461D"/>
    <w:rPr>
      <w:rFonts w:ascii="Times New Roman" w:hAnsi="Times New Roman" w:cs="Times New Roman"/>
      <w:b/>
      <w:bCs/>
      <w:i/>
      <w:iCs/>
      <w:sz w:val="24"/>
      <w:szCs w:val="24"/>
    </w:rPr>
  </w:style>
  <w:style w:type="paragraph" w:styleId="afe">
    <w:name w:val="endnote text"/>
    <w:basedOn w:val="a"/>
    <w:link w:val="aff"/>
    <w:rsid w:val="00A7461D"/>
    <w:pPr>
      <w:widowControl/>
      <w:autoSpaceDE/>
      <w:autoSpaceDN/>
      <w:adjustRightInd/>
    </w:pPr>
  </w:style>
  <w:style w:type="character" w:customStyle="1" w:styleId="aff">
    <w:name w:val="Текст концевой сноски Знак"/>
    <w:basedOn w:val="a0"/>
    <w:link w:val="afe"/>
    <w:rsid w:val="00A7461D"/>
    <w:rPr>
      <w:rFonts w:ascii="Times New Roman" w:eastAsia="Times New Roman" w:hAnsi="Times New Roman" w:cs="Times New Roman"/>
      <w:sz w:val="20"/>
      <w:szCs w:val="20"/>
      <w:lang w:eastAsia="ru-RU"/>
    </w:rPr>
  </w:style>
  <w:style w:type="character" w:styleId="aff0">
    <w:name w:val="endnote reference"/>
    <w:rsid w:val="00A7461D"/>
    <w:rPr>
      <w:vertAlign w:val="superscript"/>
    </w:rPr>
  </w:style>
  <w:style w:type="paragraph" w:customStyle="1" w:styleId="aff1">
    <w:name w:val="Знак Знак Знак Знак"/>
    <w:basedOn w:val="a"/>
    <w:uiPriority w:val="99"/>
    <w:rsid w:val="00A7461D"/>
    <w:pPr>
      <w:widowControl/>
      <w:autoSpaceDE/>
      <w:autoSpaceDN/>
      <w:adjustRightInd/>
      <w:spacing w:after="160" w:line="240" w:lineRule="exact"/>
      <w:ind w:firstLine="567"/>
      <w:jc w:val="both"/>
    </w:pPr>
    <w:rPr>
      <w:rFonts w:ascii="Verdana" w:hAnsi="Verdana" w:cs="Verdana"/>
      <w:lang w:val="en-US" w:eastAsia="en-US"/>
    </w:rPr>
  </w:style>
  <w:style w:type="paragraph" w:customStyle="1" w:styleId="text">
    <w:name w:val="text"/>
    <w:basedOn w:val="a"/>
    <w:uiPriority w:val="99"/>
    <w:rsid w:val="00A7461D"/>
    <w:pPr>
      <w:widowControl/>
      <w:autoSpaceDE/>
      <w:autoSpaceDN/>
      <w:adjustRightInd/>
      <w:ind w:firstLine="567"/>
      <w:jc w:val="both"/>
    </w:pPr>
    <w:rPr>
      <w:rFonts w:ascii="Arial" w:hAnsi="Arial" w:cs="Arial"/>
      <w:sz w:val="24"/>
      <w:szCs w:val="24"/>
    </w:rPr>
  </w:style>
  <w:style w:type="paragraph" w:customStyle="1" w:styleId="aff2">
    <w:name w:val="Нормальный"/>
    <w:uiPriority w:val="99"/>
    <w:rsid w:val="004068DE"/>
    <w:pPr>
      <w:spacing w:after="0" w:line="240" w:lineRule="auto"/>
    </w:pPr>
    <w:rPr>
      <w:rFonts w:ascii="Bookman Old Style" w:eastAsia="Times New Roman" w:hAnsi="Bookman Old Style" w:cs="Bookman Old Style"/>
      <w:sz w:val="20"/>
      <w:szCs w:val="20"/>
      <w:lang w:eastAsia="ru-RU"/>
    </w:rPr>
  </w:style>
  <w:style w:type="paragraph" w:customStyle="1" w:styleId="16">
    <w:name w:val="заголовок 1"/>
    <w:basedOn w:val="a"/>
    <w:next w:val="a"/>
    <w:rsid w:val="00AA30B0"/>
    <w:pPr>
      <w:keepNext/>
      <w:widowControl/>
      <w:adjustRightInd/>
      <w:jc w:val="center"/>
      <w:outlineLvl w:val="0"/>
    </w:pPr>
    <w:rPr>
      <w:b/>
      <w:bCs/>
      <w:sz w:val="28"/>
      <w:szCs w:val="28"/>
    </w:rPr>
  </w:style>
  <w:style w:type="character" w:customStyle="1" w:styleId="titlemain">
    <w:name w:val="titlemain"/>
    <w:basedOn w:val="a0"/>
    <w:rsid w:val="00461A9A"/>
  </w:style>
  <w:style w:type="character" w:customStyle="1" w:styleId="80">
    <w:name w:val="Заголовок 8 Знак"/>
    <w:basedOn w:val="a0"/>
    <w:link w:val="8"/>
    <w:rsid w:val="004C10E2"/>
    <w:rPr>
      <w:rFonts w:ascii="Times New Roman" w:eastAsia="Times New Roman" w:hAnsi="Times New Roman" w:cs="Times New Roman"/>
      <w:i/>
      <w:iCs/>
      <w:sz w:val="24"/>
      <w:szCs w:val="24"/>
      <w:lang w:eastAsia="ru-RU"/>
    </w:rPr>
  </w:style>
  <w:style w:type="paragraph" w:styleId="17">
    <w:name w:val="toc 1"/>
    <w:aliases w:val="заголовок"/>
    <w:basedOn w:val="a"/>
    <w:next w:val="a"/>
    <w:autoRedefine/>
    <w:semiHidden/>
    <w:rsid w:val="004C10E2"/>
    <w:pPr>
      <w:tabs>
        <w:tab w:val="right" w:leader="dot" w:pos="9629"/>
      </w:tabs>
      <w:spacing w:line="228" w:lineRule="auto"/>
      <w:jc w:val="center"/>
      <w:outlineLvl w:val="2"/>
    </w:pPr>
    <w:rPr>
      <w:b/>
      <w:bCs/>
      <w:noProof/>
      <w:kern w:val="32"/>
      <w:sz w:val="28"/>
    </w:rPr>
  </w:style>
  <w:style w:type="paragraph" w:customStyle="1" w:styleId="aff3">
    <w:name w:val="Таблица"/>
    <w:basedOn w:val="a"/>
    <w:rsid w:val="004C10E2"/>
    <w:pPr>
      <w:autoSpaceDE/>
      <w:autoSpaceDN/>
      <w:adjustRightInd/>
      <w:spacing w:line="264" w:lineRule="auto"/>
      <w:jc w:val="both"/>
    </w:pPr>
    <w:rPr>
      <w:sz w:val="24"/>
    </w:rPr>
  </w:style>
  <w:style w:type="paragraph" w:customStyle="1" w:styleId="aff4">
    <w:name w:val="для проектов"/>
    <w:basedOn w:val="a"/>
    <w:semiHidden/>
    <w:rsid w:val="004C10E2"/>
    <w:pPr>
      <w:widowControl/>
      <w:autoSpaceDE/>
      <w:autoSpaceDN/>
      <w:adjustRightInd/>
      <w:spacing w:line="360" w:lineRule="auto"/>
      <w:ind w:firstLine="709"/>
      <w:jc w:val="both"/>
    </w:pPr>
    <w:rPr>
      <w:sz w:val="28"/>
    </w:rPr>
  </w:style>
  <w:style w:type="paragraph" w:customStyle="1" w:styleId="120">
    <w:name w:val="Основной текст.Основной текст12"/>
    <w:rsid w:val="004C10E2"/>
    <w:pPr>
      <w:autoSpaceDE w:val="0"/>
      <w:autoSpaceDN w:val="0"/>
      <w:spacing w:after="0" w:line="240" w:lineRule="auto"/>
    </w:pPr>
    <w:rPr>
      <w:rFonts w:ascii="Times New Roman" w:eastAsia="Times New Roman" w:hAnsi="Times New Roman" w:cs="Times New Roman"/>
      <w:color w:val="000000"/>
      <w:sz w:val="28"/>
      <w:szCs w:val="28"/>
      <w:lang w:eastAsia="ru-RU"/>
    </w:rPr>
  </w:style>
  <w:style w:type="paragraph" w:customStyle="1" w:styleId="xl46">
    <w:name w:val="xl46"/>
    <w:basedOn w:val="a"/>
    <w:rsid w:val="004C10E2"/>
    <w:pPr>
      <w:widowControl/>
      <w:pBdr>
        <w:left w:val="single" w:sz="6" w:space="0" w:color="auto"/>
        <w:bottom w:val="single" w:sz="6" w:space="0" w:color="auto"/>
      </w:pBdr>
      <w:autoSpaceDE/>
      <w:autoSpaceDN/>
      <w:adjustRightInd/>
      <w:spacing w:before="100" w:after="100"/>
    </w:pPr>
    <w:rPr>
      <w:rFonts w:ascii="Bookman Old Style" w:hAnsi="Bookman Old Style"/>
      <w:b/>
      <w:sz w:val="24"/>
    </w:rPr>
  </w:style>
  <w:style w:type="paragraph" w:customStyle="1" w:styleId="aff5">
    <w:name w:val="Внутренний адрес"/>
    <w:basedOn w:val="a"/>
    <w:rsid w:val="004C10E2"/>
    <w:pPr>
      <w:widowControl/>
      <w:adjustRightInd/>
    </w:pPr>
    <w:rPr>
      <w:szCs w:val="24"/>
    </w:rPr>
  </w:style>
  <w:style w:type="paragraph" w:customStyle="1" w:styleId="91">
    <w:name w:val="Заголовок 91"/>
    <w:rsid w:val="004C10E2"/>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6">
    <w:name w:val="ОТСТУП"/>
    <w:basedOn w:val="a"/>
    <w:rsid w:val="004C10E2"/>
    <w:pPr>
      <w:numPr>
        <w:ilvl w:val="12"/>
      </w:numPr>
      <w:autoSpaceDE/>
      <w:autoSpaceDN/>
      <w:adjustRightInd/>
      <w:ind w:firstLine="709"/>
      <w:jc w:val="center"/>
    </w:pPr>
    <w:rPr>
      <w:sz w:val="24"/>
    </w:rPr>
  </w:style>
  <w:style w:type="paragraph" w:customStyle="1" w:styleId="aff7">
    <w:name w:val="a"/>
    <w:basedOn w:val="a"/>
    <w:rsid w:val="004C10E2"/>
    <w:pPr>
      <w:widowControl/>
      <w:autoSpaceDE/>
      <w:autoSpaceDN/>
      <w:adjustRightInd/>
      <w:spacing w:before="20" w:after="20"/>
    </w:pPr>
    <w:rPr>
      <w:rFonts w:ascii="Arial" w:hAnsi="Arial" w:cs="Arial"/>
      <w:color w:val="505050"/>
      <w:sz w:val="14"/>
      <w:szCs w:val="14"/>
    </w:rPr>
  </w:style>
  <w:style w:type="paragraph" w:customStyle="1" w:styleId="BodyText21">
    <w:name w:val="Body Text 2.Мой Заголовок 1"/>
    <w:rsid w:val="004C10E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8">
    <w:name w:val="Название1"/>
    <w:rsid w:val="004C10E2"/>
    <w:pPr>
      <w:spacing w:after="0" w:line="240" w:lineRule="auto"/>
      <w:jc w:val="center"/>
    </w:pPr>
    <w:rPr>
      <w:rFonts w:ascii="Arial" w:eastAsia="Times New Roman" w:hAnsi="Arial" w:cs="Times New Roman"/>
      <w:sz w:val="24"/>
      <w:szCs w:val="20"/>
      <w:lang w:eastAsia="ru-RU"/>
    </w:rPr>
  </w:style>
  <w:style w:type="paragraph" w:customStyle="1" w:styleId="19">
    <w:name w:val="Обычный1"/>
    <w:rsid w:val="004C10E2"/>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31"/>
    <w:basedOn w:val="19"/>
    <w:rsid w:val="004C10E2"/>
    <w:pPr>
      <w:widowControl/>
      <w:snapToGrid/>
    </w:pPr>
    <w:rPr>
      <w:rFonts w:ascii="Arial" w:hAnsi="Arial"/>
      <w:color w:val="FF0000"/>
      <w:sz w:val="28"/>
    </w:rPr>
  </w:style>
  <w:style w:type="paragraph" w:customStyle="1" w:styleId="210">
    <w:name w:val="Заголовок 21"/>
    <w:basedOn w:val="19"/>
    <w:next w:val="19"/>
    <w:rsid w:val="004C10E2"/>
    <w:pPr>
      <w:keepNext/>
      <w:widowControl/>
      <w:snapToGrid/>
      <w:jc w:val="center"/>
      <w:outlineLvl w:val="1"/>
    </w:pPr>
    <w:rPr>
      <w:rFonts w:ascii="Arial" w:hAnsi="Arial"/>
      <w:sz w:val="24"/>
    </w:rPr>
  </w:style>
  <w:style w:type="paragraph" w:customStyle="1" w:styleId="msonormalcxspmiddle">
    <w:name w:val="msonormalcxspmiddle"/>
    <w:basedOn w:val="a"/>
    <w:rsid w:val="004C10E2"/>
    <w:pPr>
      <w:widowControl/>
      <w:autoSpaceDE/>
      <w:autoSpaceDN/>
      <w:adjustRightInd/>
      <w:spacing w:before="100" w:beforeAutospacing="1" w:after="100" w:afterAutospacing="1" w:line="360" w:lineRule="exact"/>
      <w:ind w:firstLine="709"/>
      <w:jc w:val="both"/>
    </w:pPr>
    <w:rPr>
      <w:sz w:val="28"/>
      <w:szCs w:val="28"/>
    </w:rPr>
  </w:style>
  <w:style w:type="paragraph" w:customStyle="1" w:styleId="1a">
    <w:name w:val="Название1"/>
    <w:rsid w:val="004C10E2"/>
    <w:pPr>
      <w:spacing w:after="0" w:line="240" w:lineRule="auto"/>
      <w:jc w:val="center"/>
    </w:pPr>
    <w:rPr>
      <w:rFonts w:ascii="Arial" w:eastAsia="Times New Roman" w:hAnsi="Arial" w:cs="Times New Roman"/>
      <w:sz w:val="24"/>
      <w:szCs w:val="20"/>
      <w:lang w:eastAsia="ru-RU"/>
    </w:rPr>
  </w:style>
  <w:style w:type="paragraph" w:customStyle="1" w:styleId="1b">
    <w:name w:val="Обычный1"/>
    <w:rsid w:val="004C10E2"/>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1">
    <w:name w:val="Заголовок 21"/>
    <w:basedOn w:val="1b"/>
    <w:next w:val="1b"/>
    <w:rsid w:val="004C10E2"/>
    <w:pPr>
      <w:keepNext/>
      <w:widowControl/>
      <w:snapToGrid/>
      <w:jc w:val="center"/>
      <w:outlineLvl w:val="1"/>
    </w:pPr>
    <w:rPr>
      <w:rFonts w:ascii="Arial" w:hAnsi="Arial"/>
      <w:sz w:val="24"/>
    </w:rPr>
  </w:style>
  <w:style w:type="character" w:styleId="aff8">
    <w:name w:val="Emphasis"/>
    <w:basedOn w:val="a0"/>
    <w:qFormat/>
    <w:rsid w:val="004C10E2"/>
    <w:rPr>
      <w:i/>
      <w:iCs/>
    </w:rPr>
  </w:style>
  <w:style w:type="character" w:customStyle="1" w:styleId="ConsPlusNormal0">
    <w:name w:val="ConsPlusNormal Знак"/>
    <w:locked/>
    <w:rsid w:val="009F6E29"/>
    <w:rPr>
      <w:rFonts w:ascii="Arial" w:hAnsi="Arial" w:cs="Arial"/>
      <w:lang w:eastAsia="ru-RU"/>
    </w:rPr>
  </w:style>
  <w:style w:type="character" w:customStyle="1" w:styleId="1c">
    <w:name w:val="Заголовок №1_"/>
    <w:basedOn w:val="a0"/>
    <w:link w:val="1d"/>
    <w:rsid w:val="00443660"/>
    <w:rPr>
      <w:rFonts w:ascii="Arial" w:eastAsia="Arial" w:hAnsi="Arial" w:cs="Arial"/>
      <w:spacing w:val="80"/>
      <w:sz w:val="80"/>
      <w:szCs w:val="80"/>
      <w:shd w:val="clear" w:color="auto" w:fill="FFFFFF"/>
    </w:rPr>
  </w:style>
  <w:style w:type="character" w:customStyle="1" w:styleId="51">
    <w:name w:val="Заголовок №5"/>
    <w:basedOn w:val="a0"/>
    <w:rsid w:val="00443660"/>
    <w:rPr>
      <w:rFonts w:ascii="Arial" w:eastAsia="Arial" w:hAnsi="Arial" w:cs="Arial"/>
      <w:b w:val="0"/>
      <w:bCs w:val="0"/>
      <w:i w:val="0"/>
      <w:iCs w:val="0"/>
      <w:smallCaps w:val="0"/>
      <w:strike w:val="0"/>
      <w:color w:val="000000"/>
      <w:spacing w:val="0"/>
      <w:w w:val="100"/>
      <w:position w:val="0"/>
      <w:sz w:val="40"/>
      <w:szCs w:val="40"/>
      <w:u w:val="single"/>
      <w:lang w:val="ru-RU" w:eastAsia="ru-RU" w:bidi="ru-RU"/>
    </w:rPr>
  </w:style>
  <w:style w:type="character" w:customStyle="1" w:styleId="5220pt">
    <w:name w:val="Заголовок №5 (2) + 20 pt;Не полужирный"/>
    <w:basedOn w:val="a0"/>
    <w:rsid w:val="00443660"/>
    <w:rPr>
      <w:rFonts w:ascii="Arial" w:eastAsia="Arial" w:hAnsi="Arial" w:cs="Arial"/>
      <w:b/>
      <w:bCs/>
      <w:i w:val="0"/>
      <w:iCs w:val="0"/>
      <w:smallCaps w:val="0"/>
      <w:strike w:val="0"/>
      <w:color w:val="000000"/>
      <w:spacing w:val="0"/>
      <w:w w:val="100"/>
      <w:position w:val="0"/>
      <w:sz w:val="40"/>
      <w:szCs w:val="40"/>
      <w:u w:val="single"/>
      <w:lang w:val="ru-RU" w:eastAsia="ru-RU" w:bidi="ru-RU"/>
    </w:rPr>
  </w:style>
  <w:style w:type="character" w:customStyle="1" w:styleId="52">
    <w:name w:val="Заголовок №5 (2) + Курсив"/>
    <w:basedOn w:val="a0"/>
    <w:rsid w:val="00443660"/>
    <w:rPr>
      <w:rFonts w:ascii="Arial" w:eastAsia="Arial" w:hAnsi="Arial" w:cs="Arial"/>
      <w:b/>
      <w:bCs/>
      <w:i/>
      <w:iCs/>
      <w:smallCaps w:val="0"/>
      <w:strike w:val="0"/>
      <w:color w:val="000000"/>
      <w:spacing w:val="0"/>
      <w:w w:val="100"/>
      <w:position w:val="0"/>
      <w:sz w:val="38"/>
      <w:szCs w:val="38"/>
      <w:u w:val="single"/>
      <w:lang w:val="ru-RU" w:eastAsia="ru-RU" w:bidi="ru-RU"/>
    </w:rPr>
  </w:style>
  <w:style w:type="character" w:customStyle="1" w:styleId="52Consolas14pt">
    <w:name w:val="Заголовок №5 (2) + Consolas;14 pt;Курсив"/>
    <w:basedOn w:val="a0"/>
    <w:rsid w:val="00443660"/>
    <w:rPr>
      <w:rFonts w:ascii="Consolas" w:eastAsia="Consolas" w:hAnsi="Consolas" w:cs="Consolas"/>
      <w:b/>
      <w:bCs/>
      <w:i/>
      <w:iCs/>
      <w:smallCaps w:val="0"/>
      <w:strike w:val="0"/>
      <w:color w:val="000000"/>
      <w:spacing w:val="0"/>
      <w:w w:val="100"/>
      <w:position w:val="0"/>
      <w:sz w:val="28"/>
      <w:szCs w:val="28"/>
      <w:u w:val="single"/>
      <w:lang w:val="ru-RU" w:eastAsia="ru-RU" w:bidi="ru-RU"/>
    </w:rPr>
  </w:style>
  <w:style w:type="character" w:customStyle="1" w:styleId="520">
    <w:name w:val="Заголовок №5 (2)"/>
    <w:basedOn w:val="a0"/>
    <w:rsid w:val="00443660"/>
    <w:rPr>
      <w:rFonts w:ascii="Arial" w:eastAsia="Arial" w:hAnsi="Arial" w:cs="Arial"/>
      <w:b/>
      <w:bCs/>
      <w:i w:val="0"/>
      <w:iCs w:val="0"/>
      <w:smallCaps w:val="0"/>
      <w:strike w:val="0"/>
      <w:color w:val="000000"/>
      <w:spacing w:val="0"/>
      <w:w w:val="100"/>
      <w:position w:val="0"/>
      <w:sz w:val="38"/>
      <w:szCs w:val="38"/>
      <w:u w:val="single"/>
      <w:lang w:val="ru-RU" w:eastAsia="ru-RU" w:bidi="ru-RU"/>
    </w:rPr>
  </w:style>
  <w:style w:type="paragraph" w:customStyle="1" w:styleId="1d">
    <w:name w:val="Заголовок №1"/>
    <w:basedOn w:val="a"/>
    <w:link w:val="1c"/>
    <w:rsid w:val="00443660"/>
    <w:pPr>
      <w:shd w:val="clear" w:color="auto" w:fill="FFFFFF"/>
      <w:autoSpaceDE/>
      <w:autoSpaceDN/>
      <w:adjustRightInd/>
      <w:spacing w:line="0" w:lineRule="atLeast"/>
      <w:outlineLvl w:val="0"/>
    </w:pPr>
    <w:rPr>
      <w:rFonts w:ascii="Arial" w:eastAsia="Arial" w:hAnsi="Arial" w:cs="Arial"/>
      <w:spacing w:val="80"/>
      <w:sz w:val="80"/>
      <w:szCs w:val="80"/>
      <w:lang w:eastAsia="en-US"/>
    </w:rPr>
  </w:style>
  <w:style w:type="character" w:customStyle="1" w:styleId="26">
    <w:name w:val="Основной текст (2)_"/>
    <w:basedOn w:val="a0"/>
    <w:link w:val="27"/>
    <w:rsid w:val="00443660"/>
    <w:rPr>
      <w:rFonts w:ascii="Arial" w:eastAsia="Arial" w:hAnsi="Arial" w:cs="Arial"/>
      <w:b/>
      <w:bCs/>
      <w:sz w:val="32"/>
      <w:szCs w:val="32"/>
      <w:shd w:val="clear" w:color="auto" w:fill="FFFFFF"/>
    </w:rPr>
  </w:style>
  <w:style w:type="paragraph" w:customStyle="1" w:styleId="27">
    <w:name w:val="Основной текст (2)"/>
    <w:basedOn w:val="a"/>
    <w:link w:val="26"/>
    <w:rsid w:val="00443660"/>
    <w:pPr>
      <w:shd w:val="clear" w:color="auto" w:fill="FFFFFF"/>
      <w:autoSpaceDE/>
      <w:autoSpaceDN/>
      <w:adjustRightInd/>
      <w:spacing w:before="240" w:after="720" w:line="360" w:lineRule="exact"/>
      <w:jc w:val="both"/>
    </w:pPr>
    <w:rPr>
      <w:rFonts w:ascii="Arial" w:eastAsia="Arial" w:hAnsi="Arial" w:cs="Arial"/>
      <w:b/>
      <w:bCs/>
      <w:sz w:val="32"/>
      <w:szCs w:val="32"/>
      <w:lang w:eastAsia="en-US"/>
    </w:rPr>
  </w:style>
  <w:style w:type="character" w:customStyle="1" w:styleId="41">
    <w:name w:val="Заголовок №4"/>
    <w:basedOn w:val="a0"/>
    <w:rsid w:val="00443660"/>
    <w:rPr>
      <w:rFonts w:ascii="Arial" w:eastAsia="Arial" w:hAnsi="Arial" w:cs="Arial"/>
      <w:b/>
      <w:bCs/>
      <w:i w:val="0"/>
      <w:iCs w:val="0"/>
      <w:smallCaps w:val="0"/>
      <w:strike w:val="0"/>
      <w:color w:val="000000"/>
      <w:spacing w:val="0"/>
      <w:w w:val="100"/>
      <w:position w:val="0"/>
      <w:sz w:val="38"/>
      <w:szCs w:val="38"/>
      <w:u w:val="single"/>
      <w:lang w:val="ru-RU" w:eastAsia="ru-RU" w:bidi="ru-RU"/>
    </w:rPr>
  </w:style>
  <w:style w:type="character" w:customStyle="1" w:styleId="40pt">
    <w:name w:val="Заголовок №4 + Интервал 0 pt"/>
    <w:basedOn w:val="a0"/>
    <w:rsid w:val="00443660"/>
    <w:rPr>
      <w:rFonts w:ascii="Arial" w:eastAsia="Arial" w:hAnsi="Arial" w:cs="Arial"/>
      <w:b/>
      <w:bCs/>
      <w:i w:val="0"/>
      <w:iCs w:val="0"/>
      <w:smallCaps w:val="0"/>
      <w:strike w:val="0"/>
      <w:color w:val="000000"/>
      <w:spacing w:val="-10"/>
      <w:w w:val="100"/>
      <w:position w:val="0"/>
      <w:sz w:val="38"/>
      <w:szCs w:val="38"/>
      <w:u w:val="single"/>
      <w:lang w:val="ru-RU" w:eastAsia="ru-RU" w:bidi="ru-RU"/>
    </w:rPr>
  </w:style>
  <w:style w:type="character" w:styleId="aff9">
    <w:name w:val="Strong"/>
    <w:uiPriority w:val="22"/>
    <w:qFormat/>
    <w:rsid w:val="00933319"/>
    <w:rPr>
      <w:b/>
      <w:bCs/>
    </w:rPr>
  </w:style>
  <w:style w:type="paragraph" w:styleId="affa">
    <w:name w:val="Plain Text"/>
    <w:basedOn w:val="a"/>
    <w:link w:val="affb"/>
    <w:uiPriority w:val="99"/>
    <w:semiHidden/>
    <w:unhideWhenUsed/>
    <w:rsid w:val="00ED04C0"/>
    <w:pPr>
      <w:widowControl/>
      <w:autoSpaceDE/>
      <w:autoSpaceDN/>
      <w:adjustRightInd/>
    </w:pPr>
    <w:rPr>
      <w:rFonts w:ascii="Courier New" w:hAnsi="Courier New" w:cs="Courier New"/>
    </w:rPr>
  </w:style>
  <w:style w:type="character" w:customStyle="1" w:styleId="affb">
    <w:name w:val="Текст Знак"/>
    <w:basedOn w:val="a0"/>
    <w:link w:val="affa"/>
    <w:uiPriority w:val="99"/>
    <w:semiHidden/>
    <w:rsid w:val="00ED04C0"/>
    <w:rPr>
      <w:rFonts w:ascii="Courier New" w:eastAsia="Times New Roman" w:hAnsi="Courier New" w:cs="Courier New"/>
      <w:sz w:val="20"/>
      <w:szCs w:val="20"/>
      <w:lang w:eastAsia="ru-RU"/>
    </w:rPr>
  </w:style>
  <w:style w:type="paragraph" w:styleId="33">
    <w:name w:val="Body Text 3"/>
    <w:basedOn w:val="a"/>
    <w:link w:val="34"/>
    <w:uiPriority w:val="99"/>
    <w:semiHidden/>
    <w:unhideWhenUsed/>
    <w:rsid w:val="009E448E"/>
    <w:pPr>
      <w:spacing w:after="120"/>
    </w:pPr>
    <w:rPr>
      <w:sz w:val="16"/>
      <w:szCs w:val="16"/>
    </w:rPr>
  </w:style>
  <w:style w:type="character" w:customStyle="1" w:styleId="34">
    <w:name w:val="Основной текст 3 Знак"/>
    <w:basedOn w:val="a0"/>
    <w:link w:val="33"/>
    <w:uiPriority w:val="99"/>
    <w:semiHidden/>
    <w:rsid w:val="009E448E"/>
    <w:rPr>
      <w:rFonts w:ascii="Times New Roman" w:eastAsia="Times New Roman" w:hAnsi="Times New Roman" w:cs="Times New Roman"/>
      <w:sz w:val="16"/>
      <w:szCs w:val="16"/>
      <w:lang w:eastAsia="ru-RU"/>
    </w:rPr>
  </w:style>
  <w:style w:type="character" w:customStyle="1" w:styleId="FontStyle107">
    <w:name w:val="Font Style107"/>
    <w:basedOn w:val="a0"/>
    <w:uiPriority w:val="99"/>
    <w:rsid w:val="009E448E"/>
    <w:rPr>
      <w:rFonts w:ascii="Times New Roman" w:hAnsi="Times New Roman" w:cs="Times New Roman"/>
      <w:sz w:val="26"/>
      <w:szCs w:val="26"/>
    </w:rPr>
  </w:style>
  <w:style w:type="paragraph" w:customStyle="1" w:styleId="92">
    <w:name w:val="Заголовок 92"/>
    <w:rsid w:val="009E448E"/>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28">
    <w:name w:val="Название2"/>
    <w:rsid w:val="009E448E"/>
    <w:pPr>
      <w:spacing w:after="0" w:line="240" w:lineRule="auto"/>
      <w:jc w:val="center"/>
    </w:pPr>
    <w:rPr>
      <w:rFonts w:ascii="Arial" w:eastAsia="Times New Roman" w:hAnsi="Arial" w:cs="Times New Roman"/>
      <w:sz w:val="24"/>
      <w:szCs w:val="20"/>
      <w:lang w:eastAsia="ru-RU"/>
    </w:rPr>
  </w:style>
  <w:style w:type="paragraph" w:customStyle="1" w:styleId="29">
    <w:name w:val="Обычный2"/>
    <w:rsid w:val="009E448E"/>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20">
    <w:name w:val="Основной текст 32"/>
    <w:basedOn w:val="29"/>
    <w:rsid w:val="009E448E"/>
    <w:pPr>
      <w:widowControl/>
      <w:snapToGrid/>
    </w:pPr>
    <w:rPr>
      <w:rFonts w:ascii="Arial" w:hAnsi="Arial"/>
      <w:color w:val="FF0000"/>
      <w:sz w:val="28"/>
    </w:rPr>
  </w:style>
  <w:style w:type="paragraph" w:customStyle="1" w:styleId="220">
    <w:name w:val="Заголовок 22"/>
    <w:basedOn w:val="29"/>
    <w:next w:val="29"/>
    <w:rsid w:val="009E448E"/>
    <w:pPr>
      <w:keepNext/>
      <w:widowControl/>
      <w:snapToGrid/>
      <w:jc w:val="center"/>
      <w:outlineLvl w:val="1"/>
    </w:pPr>
    <w:rPr>
      <w:rFonts w:ascii="Arial" w:hAnsi="Arial"/>
      <w:sz w:val="24"/>
    </w:rPr>
  </w:style>
  <w:style w:type="paragraph" w:customStyle="1" w:styleId="1e">
    <w:name w:val="Знак1 Знак Знак Знак Знак Знак Знак Знак Знак Знак"/>
    <w:basedOn w:val="a"/>
    <w:rsid w:val="009E448E"/>
    <w:pPr>
      <w:widowControl/>
      <w:autoSpaceDE/>
      <w:autoSpaceDN/>
      <w:adjustRightInd/>
      <w:spacing w:after="160" w:line="240" w:lineRule="exact"/>
    </w:pPr>
    <w:rPr>
      <w:rFonts w:ascii="Verdana" w:hAnsi="Verdana"/>
      <w:sz w:val="24"/>
      <w:szCs w:val="24"/>
      <w:lang w:val="en-US" w:eastAsia="en-US"/>
    </w:rPr>
  </w:style>
  <w:style w:type="character" w:customStyle="1" w:styleId="35">
    <w:name w:val="Основной текст (3)_"/>
    <w:basedOn w:val="a0"/>
    <w:link w:val="36"/>
    <w:rsid w:val="009E448E"/>
    <w:rPr>
      <w:b/>
      <w:bCs/>
      <w:shd w:val="clear" w:color="auto" w:fill="FFFFFF"/>
    </w:rPr>
  </w:style>
  <w:style w:type="paragraph" w:customStyle="1" w:styleId="36">
    <w:name w:val="Основной текст (3)"/>
    <w:basedOn w:val="a"/>
    <w:link w:val="35"/>
    <w:rsid w:val="009E448E"/>
    <w:pPr>
      <w:shd w:val="clear" w:color="auto" w:fill="FFFFFF"/>
      <w:autoSpaceDE/>
      <w:autoSpaceDN/>
      <w:adjustRightInd/>
      <w:spacing w:after="540" w:line="274" w:lineRule="exact"/>
    </w:pPr>
    <w:rPr>
      <w:rFonts w:asciiTheme="minorHAnsi" w:eastAsiaTheme="minorHAnsi" w:hAnsiTheme="minorHAnsi" w:cstheme="minorBidi"/>
      <w:b/>
      <w:bCs/>
      <w:sz w:val="22"/>
      <w:szCs w:val="22"/>
      <w:lang w:eastAsia="en-US"/>
    </w:rPr>
  </w:style>
</w:styles>
</file>

<file path=word/webSettings.xml><?xml version="1.0" encoding="utf-8"?>
<w:webSettings xmlns:r="http://schemas.openxmlformats.org/officeDocument/2006/relationships" xmlns:w="http://schemas.openxmlformats.org/wordprocessingml/2006/main">
  <w:divs>
    <w:div w:id="253629159">
      <w:bodyDiv w:val="1"/>
      <w:marLeft w:val="0"/>
      <w:marRight w:val="0"/>
      <w:marTop w:val="0"/>
      <w:marBottom w:val="0"/>
      <w:divBdr>
        <w:top w:val="none" w:sz="0" w:space="0" w:color="auto"/>
        <w:left w:val="none" w:sz="0" w:space="0" w:color="auto"/>
        <w:bottom w:val="none" w:sz="0" w:space="0" w:color="auto"/>
        <w:right w:val="none" w:sz="0" w:space="0" w:color="auto"/>
      </w:divBdr>
    </w:div>
    <w:div w:id="301496632">
      <w:bodyDiv w:val="1"/>
      <w:marLeft w:val="0"/>
      <w:marRight w:val="0"/>
      <w:marTop w:val="0"/>
      <w:marBottom w:val="0"/>
      <w:divBdr>
        <w:top w:val="none" w:sz="0" w:space="0" w:color="auto"/>
        <w:left w:val="none" w:sz="0" w:space="0" w:color="auto"/>
        <w:bottom w:val="none" w:sz="0" w:space="0" w:color="auto"/>
        <w:right w:val="none" w:sz="0" w:space="0" w:color="auto"/>
      </w:divBdr>
    </w:div>
    <w:div w:id="855538488">
      <w:bodyDiv w:val="1"/>
      <w:marLeft w:val="0"/>
      <w:marRight w:val="0"/>
      <w:marTop w:val="0"/>
      <w:marBottom w:val="0"/>
      <w:divBdr>
        <w:top w:val="none" w:sz="0" w:space="0" w:color="auto"/>
        <w:left w:val="none" w:sz="0" w:space="0" w:color="auto"/>
        <w:bottom w:val="none" w:sz="0" w:space="0" w:color="auto"/>
        <w:right w:val="none" w:sz="0" w:space="0" w:color="auto"/>
      </w:divBdr>
    </w:div>
    <w:div w:id="877663589">
      <w:bodyDiv w:val="1"/>
      <w:marLeft w:val="0"/>
      <w:marRight w:val="0"/>
      <w:marTop w:val="0"/>
      <w:marBottom w:val="0"/>
      <w:divBdr>
        <w:top w:val="none" w:sz="0" w:space="0" w:color="auto"/>
        <w:left w:val="none" w:sz="0" w:space="0" w:color="auto"/>
        <w:bottom w:val="none" w:sz="0" w:space="0" w:color="auto"/>
        <w:right w:val="none" w:sz="0" w:space="0" w:color="auto"/>
      </w:divBdr>
    </w:div>
    <w:div w:id="164986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DA95179C2AF51A59CB4FDCD24F39694ABC609C7764C718BE4A919BE7E05170EAD3143C943C0174BBEDDE8j6AD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93E1D-01CC-4A5F-89AD-40A981ACA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Pages>
  <Words>8550</Words>
  <Characters>48739</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57175</CharactersWithSpaces>
  <SharedDoc>false</SharedDoc>
  <HLinks>
    <vt:vector size="168" baseType="variant">
      <vt:variant>
        <vt:i4>1245276</vt:i4>
      </vt:variant>
      <vt:variant>
        <vt:i4>81</vt:i4>
      </vt:variant>
      <vt:variant>
        <vt:i4>0</vt:i4>
      </vt:variant>
      <vt:variant>
        <vt:i4>5</vt:i4>
      </vt:variant>
      <vt:variant>
        <vt:lpwstr>consultantplus://offline/ref=5427D4D11AF5E296D9A26EBF70441E78BD57FD8B6486E0B0C427F222F7C1A301667D0F68F77E33CDBD5AB2M1kEK</vt:lpwstr>
      </vt:variant>
      <vt:variant>
        <vt:lpwstr/>
      </vt:variant>
      <vt:variant>
        <vt:i4>4915292</vt:i4>
      </vt:variant>
      <vt:variant>
        <vt:i4>78</vt:i4>
      </vt:variant>
      <vt:variant>
        <vt:i4>0</vt:i4>
      </vt:variant>
      <vt:variant>
        <vt:i4>5</vt:i4>
      </vt:variant>
      <vt:variant>
        <vt:lpwstr>consultantplus://offline/ref=5427D4D11AF5E296D9A270B266284071B55AA68E658DE3E49078A97FA0MCk8K</vt:lpwstr>
      </vt:variant>
      <vt:variant>
        <vt:lpwstr/>
      </vt:variant>
      <vt:variant>
        <vt:i4>4915209</vt:i4>
      </vt:variant>
      <vt:variant>
        <vt:i4>75</vt:i4>
      </vt:variant>
      <vt:variant>
        <vt:i4>0</vt:i4>
      </vt:variant>
      <vt:variant>
        <vt:i4>5</vt:i4>
      </vt:variant>
      <vt:variant>
        <vt:lpwstr>consultantplus://offline/ref=5427D4D11AF5E296D9A270B266284071B554A28F658CE3E49078A97FA0MCk8K</vt:lpwstr>
      </vt:variant>
      <vt:variant>
        <vt:lpwstr/>
      </vt:variant>
      <vt:variant>
        <vt:i4>4915292</vt:i4>
      </vt:variant>
      <vt:variant>
        <vt:i4>72</vt:i4>
      </vt:variant>
      <vt:variant>
        <vt:i4>0</vt:i4>
      </vt:variant>
      <vt:variant>
        <vt:i4>5</vt:i4>
      </vt:variant>
      <vt:variant>
        <vt:lpwstr>consultantplus://offline/ref=5427D4D11AF5E296D9A270B266284071B55AA68E658DE3E49078A97FA0MCk8K</vt:lpwstr>
      </vt:variant>
      <vt:variant>
        <vt:lpwstr/>
      </vt:variant>
      <vt:variant>
        <vt:i4>4915209</vt:i4>
      </vt:variant>
      <vt:variant>
        <vt:i4>69</vt:i4>
      </vt:variant>
      <vt:variant>
        <vt:i4>0</vt:i4>
      </vt:variant>
      <vt:variant>
        <vt:i4>5</vt:i4>
      </vt:variant>
      <vt:variant>
        <vt:lpwstr>consultantplus://offline/ref=5427D4D11AF5E296D9A270B266284071B554A28F658CE3E49078A97FA0MCk8K</vt:lpwstr>
      </vt:variant>
      <vt:variant>
        <vt:lpwstr/>
      </vt:variant>
      <vt:variant>
        <vt:i4>2097206</vt:i4>
      </vt:variant>
      <vt:variant>
        <vt:i4>66</vt:i4>
      </vt:variant>
      <vt:variant>
        <vt:i4>0</vt:i4>
      </vt:variant>
      <vt:variant>
        <vt:i4>5</vt:i4>
      </vt:variant>
      <vt:variant>
        <vt:lpwstr>consultantplus://offline/ref=5427D4D11AF5E296D9A26EBF70441E78BD57FD8B6486E0B0C427F222F7C1A301M6k6K</vt:lpwstr>
      </vt:variant>
      <vt:variant>
        <vt:lpwstr/>
      </vt:variant>
      <vt:variant>
        <vt:i4>5505026</vt:i4>
      </vt:variant>
      <vt:variant>
        <vt:i4>63</vt:i4>
      </vt:variant>
      <vt:variant>
        <vt:i4>0</vt:i4>
      </vt:variant>
      <vt:variant>
        <vt:i4>5</vt:i4>
      </vt:variant>
      <vt:variant>
        <vt:lpwstr/>
      </vt:variant>
      <vt:variant>
        <vt:lpwstr>Par58</vt:lpwstr>
      </vt:variant>
      <vt:variant>
        <vt:i4>4915208</vt:i4>
      </vt:variant>
      <vt:variant>
        <vt:i4>60</vt:i4>
      </vt:variant>
      <vt:variant>
        <vt:i4>0</vt:i4>
      </vt:variant>
      <vt:variant>
        <vt:i4>5</vt:i4>
      </vt:variant>
      <vt:variant>
        <vt:lpwstr>consultantplus://offline/ref=5427D4D11AF5E296D9A270B266284071B554A18F628FE3E49078A97FA0MCk8K</vt:lpwstr>
      </vt:variant>
      <vt:variant>
        <vt:lpwstr/>
      </vt:variant>
      <vt:variant>
        <vt:i4>6291506</vt:i4>
      </vt:variant>
      <vt:variant>
        <vt:i4>57</vt:i4>
      </vt:variant>
      <vt:variant>
        <vt:i4>0</vt:i4>
      </vt:variant>
      <vt:variant>
        <vt:i4>5</vt:i4>
      </vt:variant>
      <vt:variant>
        <vt:lpwstr/>
      </vt:variant>
      <vt:variant>
        <vt:lpwstr>Par100</vt:lpwstr>
      </vt:variant>
      <vt:variant>
        <vt:i4>6684723</vt:i4>
      </vt:variant>
      <vt:variant>
        <vt:i4>54</vt:i4>
      </vt:variant>
      <vt:variant>
        <vt:i4>0</vt:i4>
      </vt:variant>
      <vt:variant>
        <vt:i4>5</vt:i4>
      </vt:variant>
      <vt:variant>
        <vt:lpwstr/>
      </vt:variant>
      <vt:variant>
        <vt:lpwstr>Par413</vt:lpwstr>
      </vt:variant>
      <vt:variant>
        <vt:i4>6946869</vt:i4>
      </vt:variant>
      <vt:variant>
        <vt:i4>51</vt:i4>
      </vt:variant>
      <vt:variant>
        <vt:i4>0</vt:i4>
      </vt:variant>
      <vt:variant>
        <vt:i4>5</vt:i4>
      </vt:variant>
      <vt:variant>
        <vt:lpwstr/>
      </vt:variant>
      <vt:variant>
        <vt:lpwstr>Par378</vt:lpwstr>
      </vt:variant>
      <vt:variant>
        <vt:i4>5505026</vt:i4>
      </vt:variant>
      <vt:variant>
        <vt:i4>48</vt:i4>
      </vt:variant>
      <vt:variant>
        <vt:i4>0</vt:i4>
      </vt:variant>
      <vt:variant>
        <vt:i4>5</vt:i4>
      </vt:variant>
      <vt:variant>
        <vt:lpwstr/>
      </vt:variant>
      <vt:variant>
        <vt:lpwstr>Par53</vt:lpwstr>
      </vt:variant>
      <vt:variant>
        <vt:i4>5636098</vt:i4>
      </vt:variant>
      <vt:variant>
        <vt:i4>45</vt:i4>
      </vt:variant>
      <vt:variant>
        <vt:i4>0</vt:i4>
      </vt:variant>
      <vt:variant>
        <vt:i4>5</vt:i4>
      </vt:variant>
      <vt:variant>
        <vt:lpwstr/>
      </vt:variant>
      <vt:variant>
        <vt:lpwstr>Par73</vt:lpwstr>
      </vt:variant>
      <vt:variant>
        <vt:i4>4915208</vt:i4>
      </vt:variant>
      <vt:variant>
        <vt:i4>42</vt:i4>
      </vt:variant>
      <vt:variant>
        <vt:i4>0</vt:i4>
      </vt:variant>
      <vt:variant>
        <vt:i4>5</vt:i4>
      </vt:variant>
      <vt:variant>
        <vt:lpwstr>consultantplus://offline/ref=5427D4D11AF5E296D9A270B266284071B554A18F628FE3E49078A97FA0MCk8K</vt:lpwstr>
      </vt:variant>
      <vt:variant>
        <vt:lpwstr/>
      </vt:variant>
      <vt:variant>
        <vt:i4>7012401</vt:i4>
      </vt:variant>
      <vt:variant>
        <vt:i4>39</vt:i4>
      </vt:variant>
      <vt:variant>
        <vt:i4>0</vt:i4>
      </vt:variant>
      <vt:variant>
        <vt:i4>5</vt:i4>
      </vt:variant>
      <vt:variant>
        <vt:lpwstr/>
      </vt:variant>
      <vt:variant>
        <vt:lpwstr>Par339</vt:lpwstr>
      </vt:variant>
      <vt:variant>
        <vt:i4>6422587</vt:i4>
      </vt:variant>
      <vt:variant>
        <vt:i4>36</vt:i4>
      </vt:variant>
      <vt:variant>
        <vt:i4>0</vt:i4>
      </vt:variant>
      <vt:variant>
        <vt:i4>5</vt:i4>
      </vt:variant>
      <vt:variant>
        <vt:lpwstr/>
      </vt:variant>
      <vt:variant>
        <vt:lpwstr>Par291</vt:lpwstr>
      </vt:variant>
      <vt:variant>
        <vt:i4>6619185</vt:i4>
      </vt:variant>
      <vt:variant>
        <vt:i4>33</vt:i4>
      </vt:variant>
      <vt:variant>
        <vt:i4>0</vt:i4>
      </vt:variant>
      <vt:variant>
        <vt:i4>5</vt:i4>
      </vt:variant>
      <vt:variant>
        <vt:lpwstr/>
      </vt:variant>
      <vt:variant>
        <vt:lpwstr>Par236</vt:lpwstr>
      </vt:variant>
      <vt:variant>
        <vt:i4>6422587</vt:i4>
      </vt:variant>
      <vt:variant>
        <vt:i4>30</vt:i4>
      </vt:variant>
      <vt:variant>
        <vt:i4>0</vt:i4>
      </vt:variant>
      <vt:variant>
        <vt:i4>5</vt:i4>
      </vt:variant>
      <vt:variant>
        <vt:lpwstr/>
      </vt:variant>
      <vt:variant>
        <vt:lpwstr>Par192</vt:lpwstr>
      </vt:variant>
      <vt:variant>
        <vt:i4>6815799</vt:i4>
      </vt:variant>
      <vt:variant>
        <vt:i4>27</vt:i4>
      </vt:variant>
      <vt:variant>
        <vt:i4>0</vt:i4>
      </vt:variant>
      <vt:variant>
        <vt:i4>5</vt:i4>
      </vt:variant>
      <vt:variant>
        <vt:lpwstr/>
      </vt:variant>
      <vt:variant>
        <vt:lpwstr>Par158</vt:lpwstr>
      </vt:variant>
      <vt:variant>
        <vt:i4>4915292</vt:i4>
      </vt:variant>
      <vt:variant>
        <vt:i4>24</vt:i4>
      </vt:variant>
      <vt:variant>
        <vt:i4>0</vt:i4>
      </vt:variant>
      <vt:variant>
        <vt:i4>5</vt:i4>
      </vt:variant>
      <vt:variant>
        <vt:lpwstr>consultantplus://offline/ref=5427D4D11AF5E296D9A270B266284071B55AA68E658DE3E49078A97FA0MCk8K</vt:lpwstr>
      </vt:variant>
      <vt:variant>
        <vt:lpwstr/>
      </vt:variant>
      <vt:variant>
        <vt:i4>4915209</vt:i4>
      </vt:variant>
      <vt:variant>
        <vt:i4>21</vt:i4>
      </vt:variant>
      <vt:variant>
        <vt:i4>0</vt:i4>
      </vt:variant>
      <vt:variant>
        <vt:i4>5</vt:i4>
      </vt:variant>
      <vt:variant>
        <vt:lpwstr>consultantplus://offline/ref=5427D4D11AF5E296D9A270B266284071B554A28F658CE3E49078A97FA0MCk8K</vt:lpwstr>
      </vt:variant>
      <vt:variant>
        <vt:lpwstr/>
      </vt:variant>
      <vt:variant>
        <vt:i4>5505026</vt:i4>
      </vt:variant>
      <vt:variant>
        <vt:i4>18</vt:i4>
      </vt:variant>
      <vt:variant>
        <vt:i4>0</vt:i4>
      </vt:variant>
      <vt:variant>
        <vt:i4>5</vt:i4>
      </vt:variant>
      <vt:variant>
        <vt:lpwstr/>
      </vt:variant>
      <vt:variant>
        <vt:lpwstr>Par55</vt:lpwstr>
      </vt:variant>
      <vt:variant>
        <vt:i4>4915209</vt:i4>
      </vt:variant>
      <vt:variant>
        <vt:i4>15</vt:i4>
      </vt:variant>
      <vt:variant>
        <vt:i4>0</vt:i4>
      </vt:variant>
      <vt:variant>
        <vt:i4>5</vt:i4>
      </vt:variant>
      <vt:variant>
        <vt:lpwstr>consultantplus://offline/ref=5427D4D11AF5E296D9A270B266284071B554A28F658CE3E49078A97FA0MCk8K</vt:lpwstr>
      </vt:variant>
      <vt:variant>
        <vt:lpwstr/>
      </vt:variant>
      <vt:variant>
        <vt:i4>4915209</vt:i4>
      </vt:variant>
      <vt:variant>
        <vt:i4>12</vt:i4>
      </vt:variant>
      <vt:variant>
        <vt:i4>0</vt:i4>
      </vt:variant>
      <vt:variant>
        <vt:i4>5</vt:i4>
      </vt:variant>
      <vt:variant>
        <vt:lpwstr>consultantplus://offline/ref=5427D4D11AF5E296D9A270B266284071B554A28F658CE3E49078A97FA0MCk8K</vt:lpwstr>
      </vt:variant>
      <vt:variant>
        <vt:lpwstr/>
      </vt:variant>
      <vt:variant>
        <vt:i4>4915292</vt:i4>
      </vt:variant>
      <vt:variant>
        <vt:i4>9</vt:i4>
      </vt:variant>
      <vt:variant>
        <vt:i4>0</vt:i4>
      </vt:variant>
      <vt:variant>
        <vt:i4>5</vt:i4>
      </vt:variant>
      <vt:variant>
        <vt:lpwstr>consultantplus://offline/ref=5427D4D11AF5E296D9A270B266284071B55AA68E658DE3E49078A97FA0MCk8K</vt:lpwstr>
      </vt:variant>
      <vt:variant>
        <vt:lpwstr/>
      </vt:variant>
      <vt:variant>
        <vt:i4>4915209</vt:i4>
      </vt:variant>
      <vt:variant>
        <vt:i4>6</vt:i4>
      </vt:variant>
      <vt:variant>
        <vt:i4>0</vt:i4>
      </vt:variant>
      <vt:variant>
        <vt:i4>5</vt:i4>
      </vt:variant>
      <vt:variant>
        <vt:lpwstr>consultantplus://offline/ref=5427D4D11AF5E296D9A270B266284071B554A28F658CE3E49078A97FA0MCk8K</vt:lpwstr>
      </vt:variant>
      <vt:variant>
        <vt:lpwstr/>
      </vt:variant>
      <vt:variant>
        <vt:i4>4522077</vt:i4>
      </vt:variant>
      <vt:variant>
        <vt:i4>3</vt:i4>
      </vt:variant>
      <vt:variant>
        <vt:i4>0</vt:i4>
      </vt:variant>
      <vt:variant>
        <vt:i4>5</vt:i4>
      </vt:variant>
      <vt:variant>
        <vt:lpwstr>consultantplus://offline/ref=5427D4D11AF5E296D9A26EBF70441E78BD57FD8B6486E0B0C427F222F7C1A301667D0F68F77E33MCkEK</vt:lpwstr>
      </vt:variant>
      <vt:variant>
        <vt:lpwstr/>
      </vt:variant>
      <vt:variant>
        <vt:i4>1638432</vt:i4>
      </vt:variant>
      <vt:variant>
        <vt:i4>0</vt:i4>
      </vt:variant>
      <vt:variant>
        <vt:i4>0</vt:i4>
      </vt:variant>
      <vt:variant>
        <vt:i4>5</vt:i4>
      </vt:variant>
      <vt:variant>
        <vt:lpwstr/>
      </vt:variant>
      <vt:variant>
        <vt:lpwstr>sub_13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B50</dc:creator>
  <cp:lastModifiedBy>Lenovo</cp:lastModifiedBy>
  <cp:revision>81</cp:revision>
  <cp:lastPrinted>2018-05-03T05:03:00Z</cp:lastPrinted>
  <dcterms:created xsi:type="dcterms:W3CDTF">2016-12-27T07:49:00Z</dcterms:created>
  <dcterms:modified xsi:type="dcterms:W3CDTF">2018-11-19T09:30:00Z</dcterms:modified>
</cp:coreProperties>
</file>