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CD" w:rsidRDefault="002316CD" w:rsidP="00231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 ЛЯНИНСКОГО СЕЛЬСОВЕТА</w:t>
      </w:r>
    </w:p>
    <w:p w:rsidR="002316CD" w:rsidRDefault="002316CD" w:rsidP="00231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ЗДВИНСКОГО РАЙОНА НОВОСИБИРСКОЙ ОБЛАСТИ</w:t>
      </w:r>
    </w:p>
    <w:p w:rsidR="002316CD" w:rsidRDefault="002316CD" w:rsidP="002316CD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 созыва</w:t>
      </w:r>
    </w:p>
    <w:p w:rsidR="002316CD" w:rsidRDefault="002316CD" w:rsidP="002316CD">
      <w:pPr>
        <w:jc w:val="center"/>
        <w:rPr>
          <w:sz w:val="28"/>
          <w:szCs w:val="28"/>
        </w:rPr>
      </w:pPr>
    </w:p>
    <w:p w:rsidR="002316CD" w:rsidRDefault="002316CD" w:rsidP="002316C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316CD" w:rsidRDefault="002316CD" w:rsidP="002316C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девятнадцатой сессии</w:t>
      </w:r>
    </w:p>
    <w:p w:rsidR="002316CD" w:rsidRDefault="002316CD" w:rsidP="002316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16CD" w:rsidRDefault="002316CD" w:rsidP="002316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 03.05.2017 г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янино</w:t>
      </w:r>
      <w:proofErr w:type="spellEnd"/>
      <w:r>
        <w:rPr>
          <w:sz w:val="28"/>
          <w:szCs w:val="28"/>
        </w:rPr>
        <w:t xml:space="preserve">                                        №  85</w:t>
      </w:r>
    </w:p>
    <w:p w:rsidR="002316CD" w:rsidRDefault="002316CD" w:rsidP="002316CD"/>
    <w:p w:rsidR="002316CD" w:rsidRDefault="002316CD" w:rsidP="002316CD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 КОМИССИИ ЛЯНИНСКОГО СЕЛЬСОВЕТА ЗДВИНСКОГО РАЙОНА НОВОСИБИРСКОЙ ОБЛАСТИ ПО СОБЛЮДЕНИЮ ЛИЦАМИ, ЗАМЕЩАЮЩИМИ МУНИЦИПАЛЬНЫЕ ДОЛЖНОСТИ ЛЯНИНСКОГО СЕЛЬСОВЕТА ЗДВИНСКОГО РАЙОНА НОВОСИБИРСКОЙ ОБЛАСТИ, </w:t>
      </w:r>
      <w:r>
        <w:rPr>
          <w:rFonts w:eastAsia="Calibri"/>
          <w:b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2316CD" w:rsidRDefault="002316CD" w:rsidP="002316CD">
      <w:pPr>
        <w:tabs>
          <w:tab w:val="left" w:pos="-5670"/>
        </w:tabs>
        <w:autoSpaceDE w:val="0"/>
        <w:autoSpaceDN w:val="0"/>
        <w:adjustRightInd w:val="0"/>
        <w:ind w:right="4535"/>
        <w:jc w:val="both"/>
        <w:rPr>
          <w:rFonts w:eastAsia="Calibri"/>
          <w:b/>
          <w:bCs/>
          <w:i/>
          <w:iCs/>
          <w:sz w:val="28"/>
          <w:szCs w:val="28"/>
        </w:rPr>
      </w:pP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rFonts w:eastAsia="Calibri"/>
          <w:bCs/>
          <w:sz w:val="28"/>
          <w:szCs w:val="28"/>
        </w:rPr>
        <w:t xml:space="preserve">В целях обеспечения реализации в муниципальном образовании </w:t>
      </w:r>
      <w:proofErr w:type="spellStart"/>
      <w:r>
        <w:rPr>
          <w:rFonts w:eastAsia="Calibri"/>
          <w:bCs/>
          <w:sz w:val="28"/>
          <w:szCs w:val="28"/>
        </w:rPr>
        <w:t>Лянинского</w:t>
      </w:r>
      <w:proofErr w:type="spellEnd"/>
      <w:r>
        <w:rPr>
          <w:rFonts w:eastAsia="Calibri"/>
          <w:bCs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bCs/>
          <w:sz w:val="28"/>
          <w:szCs w:val="28"/>
        </w:rPr>
        <w:t>Здвинского</w:t>
      </w:r>
      <w:proofErr w:type="spellEnd"/>
      <w:r>
        <w:rPr>
          <w:rFonts w:eastAsia="Calibri"/>
          <w:bCs/>
          <w:sz w:val="28"/>
          <w:szCs w:val="28"/>
        </w:rPr>
        <w:t xml:space="preserve"> района Новосибирской области 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коррупции», Федерального закона от 03.12.2012 № 230-ФЗ «О контроле за соответствием расходов лиц, замещающих государственные должности, и иных лиц их доходам», Федерального закона от 07.05.2013 № 79-ФЗ «О</w:t>
      </w:r>
      <w:proofErr w:type="gramEnd"/>
      <w:r>
        <w:rPr>
          <w:rFonts w:eastAsia="Calibri"/>
          <w:bCs/>
          <w:sz w:val="28"/>
          <w:szCs w:val="28"/>
        </w:rPr>
        <w:t xml:space="preserve"> запрете отдельным категориям лиц открывать и иметь счета (вклады), хранить наличные денежные средства и 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Совет депутатов </w:t>
      </w:r>
      <w:proofErr w:type="spellStart"/>
      <w:r>
        <w:rPr>
          <w:rFonts w:eastAsia="Calibri"/>
          <w:bCs/>
          <w:sz w:val="28"/>
          <w:szCs w:val="28"/>
        </w:rPr>
        <w:t>Лянинского</w:t>
      </w:r>
      <w:proofErr w:type="spellEnd"/>
      <w:r>
        <w:rPr>
          <w:rFonts w:eastAsia="Calibri"/>
          <w:bCs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bCs/>
          <w:sz w:val="28"/>
          <w:szCs w:val="28"/>
        </w:rPr>
        <w:t>Здвинского</w:t>
      </w:r>
      <w:proofErr w:type="spellEnd"/>
      <w:r>
        <w:rPr>
          <w:rFonts w:eastAsia="Calibri"/>
          <w:bCs/>
          <w:sz w:val="28"/>
          <w:szCs w:val="28"/>
        </w:rPr>
        <w:t xml:space="preserve"> района Новосибирской области решил: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1. Создать </w:t>
      </w:r>
      <w:r>
        <w:rPr>
          <w:rFonts w:eastAsia="Calibri"/>
          <w:sz w:val="28"/>
          <w:szCs w:val="28"/>
        </w:rPr>
        <w:t xml:space="preserve">комиссию </w:t>
      </w:r>
      <w:proofErr w:type="spellStart"/>
      <w:r>
        <w:rPr>
          <w:rFonts w:eastAsia="Calibri"/>
          <w:sz w:val="28"/>
          <w:szCs w:val="28"/>
        </w:rPr>
        <w:t>Лянинского</w:t>
      </w:r>
      <w:proofErr w:type="spellEnd"/>
      <w:r>
        <w:rPr>
          <w:rFonts w:eastAsia="Calibri"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sz w:val="28"/>
          <w:szCs w:val="28"/>
        </w:rPr>
        <w:t>Здвинского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 соблюдению </w:t>
      </w:r>
      <w:r>
        <w:rPr>
          <w:rFonts w:eastAsia="Calibri"/>
          <w:bCs/>
          <w:sz w:val="28"/>
          <w:szCs w:val="28"/>
        </w:rPr>
        <w:t xml:space="preserve">лицами, замещающими муниципальные должности </w:t>
      </w:r>
      <w:proofErr w:type="spellStart"/>
      <w:r>
        <w:rPr>
          <w:rFonts w:eastAsia="Calibri"/>
          <w:bCs/>
          <w:sz w:val="28"/>
          <w:szCs w:val="28"/>
        </w:rPr>
        <w:t>Лянинского</w:t>
      </w:r>
      <w:proofErr w:type="spellEnd"/>
      <w:r>
        <w:rPr>
          <w:rFonts w:eastAsia="Calibri"/>
          <w:bCs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bCs/>
          <w:sz w:val="28"/>
          <w:szCs w:val="28"/>
        </w:rPr>
        <w:t>Здвинского</w:t>
      </w:r>
      <w:proofErr w:type="spellEnd"/>
      <w:r>
        <w:rPr>
          <w:rFonts w:eastAsia="Calibri"/>
          <w:bCs/>
          <w:sz w:val="28"/>
          <w:szCs w:val="28"/>
        </w:rPr>
        <w:t xml:space="preserve"> района Новосибирской области, ограничений, запретов и исполнению ими обязанностей, установленных законодательством Российской Федерации о противодействии коррупции. 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 Утвердить прилагаемое Положение о </w:t>
      </w:r>
      <w:r>
        <w:rPr>
          <w:rFonts w:eastAsia="Calibri"/>
          <w:sz w:val="28"/>
          <w:szCs w:val="28"/>
        </w:rPr>
        <w:t xml:space="preserve">комиссии </w:t>
      </w:r>
      <w:proofErr w:type="spellStart"/>
      <w:r>
        <w:rPr>
          <w:rFonts w:eastAsia="Calibri"/>
          <w:sz w:val="28"/>
          <w:szCs w:val="28"/>
        </w:rPr>
        <w:t>Лянинского</w:t>
      </w:r>
      <w:proofErr w:type="spellEnd"/>
      <w:r>
        <w:rPr>
          <w:rFonts w:eastAsia="Calibri"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sz w:val="28"/>
          <w:szCs w:val="28"/>
        </w:rPr>
        <w:t>Здвинского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 по соблюдению </w:t>
      </w:r>
      <w:r>
        <w:rPr>
          <w:rFonts w:eastAsia="Calibri"/>
          <w:bCs/>
          <w:sz w:val="28"/>
          <w:szCs w:val="28"/>
        </w:rPr>
        <w:t xml:space="preserve">лицами, замещающими муниципальные должности </w:t>
      </w:r>
      <w:proofErr w:type="spellStart"/>
      <w:r>
        <w:rPr>
          <w:rFonts w:eastAsia="Calibri"/>
          <w:sz w:val="28"/>
          <w:szCs w:val="28"/>
        </w:rPr>
        <w:t>Лянинского</w:t>
      </w:r>
      <w:proofErr w:type="spellEnd"/>
      <w:r>
        <w:rPr>
          <w:rFonts w:eastAsia="Calibri"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sz w:val="28"/>
          <w:szCs w:val="28"/>
        </w:rPr>
        <w:t>Здвинского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</w:t>
      </w:r>
      <w:r>
        <w:rPr>
          <w:rFonts w:eastAsia="Calibri"/>
          <w:bCs/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 xml:space="preserve">3. Утвердить состав комиссии </w:t>
      </w:r>
      <w:proofErr w:type="spellStart"/>
      <w:r>
        <w:rPr>
          <w:rFonts w:eastAsia="Calibri"/>
          <w:sz w:val="28"/>
          <w:szCs w:val="28"/>
        </w:rPr>
        <w:t>Лянинского</w:t>
      </w:r>
      <w:proofErr w:type="spellEnd"/>
      <w:r>
        <w:rPr>
          <w:rFonts w:eastAsia="Calibri"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sz w:val="28"/>
          <w:szCs w:val="28"/>
        </w:rPr>
        <w:t>Здвинского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</w:t>
      </w:r>
      <w:r>
        <w:rPr>
          <w:rFonts w:eastAsia="Calibri"/>
          <w:bCs/>
          <w:sz w:val="28"/>
          <w:szCs w:val="28"/>
        </w:rPr>
        <w:t xml:space="preserve"> по соблюдению лицами, замещающими муниципальные должности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Лянинского</w:t>
      </w:r>
      <w:proofErr w:type="spellEnd"/>
      <w:r>
        <w:rPr>
          <w:rFonts w:eastAsia="Calibri"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sz w:val="28"/>
          <w:szCs w:val="28"/>
        </w:rPr>
        <w:t>Здвинского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</w:t>
      </w:r>
      <w:r>
        <w:rPr>
          <w:rFonts w:eastAsia="Calibri"/>
          <w:bCs/>
          <w:sz w:val="28"/>
          <w:szCs w:val="28"/>
        </w:rPr>
        <w:t>, ограничений, запретов и исполнению ими обязанностей, установленных законодательством Российской Федерации о противодействии коррупции.</w:t>
      </w:r>
    </w:p>
    <w:p w:rsidR="002316CD" w:rsidRDefault="002316CD" w:rsidP="002316C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4. Опубликовать настоящее решение в периодическом печатном издании «Вестник </w:t>
      </w:r>
      <w:proofErr w:type="spellStart"/>
      <w:r>
        <w:rPr>
          <w:rFonts w:eastAsia="Calibri"/>
          <w:bCs/>
          <w:sz w:val="28"/>
          <w:szCs w:val="28"/>
        </w:rPr>
        <w:t>Лянинского</w:t>
      </w:r>
      <w:proofErr w:type="spellEnd"/>
      <w:r>
        <w:rPr>
          <w:rFonts w:eastAsia="Calibri"/>
          <w:bCs/>
          <w:sz w:val="28"/>
          <w:szCs w:val="28"/>
        </w:rPr>
        <w:t xml:space="preserve"> сельсовета» </w:t>
      </w:r>
      <w:proofErr w:type="spellStart"/>
      <w:r>
        <w:rPr>
          <w:rFonts w:eastAsia="Calibri"/>
          <w:sz w:val="28"/>
          <w:szCs w:val="28"/>
        </w:rPr>
        <w:t>Лянинского</w:t>
      </w:r>
      <w:proofErr w:type="spellEnd"/>
      <w:r>
        <w:rPr>
          <w:rFonts w:eastAsia="Calibri"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sz w:val="28"/>
          <w:szCs w:val="28"/>
        </w:rPr>
        <w:t>Здвинского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</w:t>
      </w:r>
      <w:r>
        <w:rPr>
          <w:rFonts w:eastAsia="Calibri"/>
          <w:bCs/>
          <w:sz w:val="28"/>
          <w:szCs w:val="28"/>
        </w:rPr>
        <w:t xml:space="preserve"> и разместить на официальном сайте администрации </w:t>
      </w:r>
      <w:proofErr w:type="spellStart"/>
      <w:r>
        <w:rPr>
          <w:rFonts w:eastAsia="Calibri"/>
          <w:bCs/>
          <w:sz w:val="28"/>
          <w:szCs w:val="28"/>
        </w:rPr>
        <w:t>Лянинского</w:t>
      </w:r>
      <w:proofErr w:type="spellEnd"/>
      <w:r>
        <w:rPr>
          <w:rFonts w:eastAsia="Calibri"/>
          <w:bCs/>
          <w:sz w:val="28"/>
          <w:szCs w:val="28"/>
        </w:rPr>
        <w:t xml:space="preserve"> сельсовета в информационно-телекоммуникационной сети «Интернет».</w:t>
      </w:r>
    </w:p>
    <w:p w:rsidR="002316CD" w:rsidRDefault="002316CD" w:rsidP="002316C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5. 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выполнением настоящего решения оставляю за собой.</w:t>
      </w:r>
    </w:p>
    <w:p w:rsidR="002316CD" w:rsidRDefault="002316CD" w:rsidP="002316CD">
      <w:pPr>
        <w:jc w:val="both"/>
        <w:rPr>
          <w:rFonts w:eastAsia="Calibri"/>
          <w:sz w:val="28"/>
          <w:szCs w:val="28"/>
        </w:rPr>
      </w:pPr>
    </w:p>
    <w:p w:rsidR="002316CD" w:rsidRDefault="002316CD" w:rsidP="002316CD">
      <w:pPr>
        <w:jc w:val="both"/>
        <w:rPr>
          <w:rFonts w:eastAsia="Calibri"/>
          <w:sz w:val="28"/>
          <w:szCs w:val="28"/>
        </w:rPr>
      </w:pPr>
    </w:p>
    <w:p w:rsidR="002316CD" w:rsidRDefault="002316CD" w:rsidP="002316C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</w:t>
      </w:r>
      <w:proofErr w:type="spellStart"/>
      <w:r>
        <w:rPr>
          <w:rFonts w:eastAsia="Calibri"/>
          <w:sz w:val="28"/>
          <w:szCs w:val="28"/>
        </w:rPr>
        <w:t>Лянинского</w:t>
      </w:r>
      <w:proofErr w:type="spellEnd"/>
      <w:r>
        <w:rPr>
          <w:rFonts w:eastAsia="Calibri"/>
          <w:sz w:val="28"/>
          <w:szCs w:val="28"/>
        </w:rPr>
        <w:t xml:space="preserve"> сельсовета</w:t>
      </w:r>
    </w:p>
    <w:p w:rsidR="002316CD" w:rsidRDefault="002316CD" w:rsidP="002316CD">
      <w:pPr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Здвинского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                           Н.Г. </w:t>
      </w:r>
      <w:proofErr w:type="spellStart"/>
      <w:r>
        <w:rPr>
          <w:rFonts w:eastAsia="Calibri"/>
          <w:sz w:val="28"/>
          <w:szCs w:val="28"/>
        </w:rPr>
        <w:t>Ралдугин</w:t>
      </w:r>
      <w:proofErr w:type="spellEnd"/>
    </w:p>
    <w:p w:rsidR="002316CD" w:rsidRDefault="002316CD" w:rsidP="002316CD">
      <w:pPr>
        <w:jc w:val="both"/>
        <w:rPr>
          <w:rFonts w:eastAsia="Calibri"/>
          <w:sz w:val="28"/>
          <w:szCs w:val="28"/>
        </w:rPr>
      </w:pPr>
    </w:p>
    <w:p w:rsidR="002316CD" w:rsidRDefault="002316CD" w:rsidP="002316CD">
      <w:pPr>
        <w:jc w:val="both"/>
        <w:rPr>
          <w:rFonts w:eastAsia="Calibri"/>
          <w:sz w:val="28"/>
          <w:szCs w:val="28"/>
        </w:rPr>
      </w:pPr>
    </w:p>
    <w:p w:rsidR="002316CD" w:rsidRDefault="002316CD" w:rsidP="002316C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 Совета депутатов</w:t>
      </w:r>
    </w:p>
    <w:p w:rsidR="002316CD" w:rsidRDefault="002316CD" w:rsidP="002316CD">
      <w:pPr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Лянинского</w:t>
      </w:r>
      <w:proofErr w:type="spellEnd"/>
      <w:r>
        <w:rPr>
          <w:rFonts w:eastAsia="Calibri"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sz w:val="28"/>
          <w:szCs w:val="28"/>
        </w:rPr>
        <w:t>Здвинского</w:t>
      </w:r>
      <w:proofErr w:type="spellEnd"/>
      <w:r>
        <w:rPr>
          <w:rFonts w:eastAsia="Calibri"/>
          <w:sz w:val="28"/>
          <w:szCs w:val="28"/>
        </w:rPr>
        <w:t xml:space="preserve"> района</w:t>
      </w:r>
    </w:p>
    <w:p w:rsidR="002316CD" w:rsidRDefault="002316CD" w:rsidP="002316C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Новосибирской области                                                           Н.Г. </w:t>
      </w:r>
      <w:proofErr w:type="spellStart"/>
      <w:r>
        <w:rPr>
          <w:rFonts w:eastAsia="Calibri"/>
          <w:sz w:val="28"/>
          <w:szCs w:val="28"/>
        </w:rPr>
        <w:t>Ралдугин</w:t>
      </w:r>
      <w:proofErr w:type="spellEnd"/>
    </w:p>
    <w:p w:rsidR="002316CD" w:rsidRDefault="002316CD" w:rsidP="002316CD">
      <w:pPr>
        <w:ind w:firstLine="4253"/>
        <w:jc w:val="center"/>
        <w:rPr>
          <w:rFonts w:eastAsia="Calibri"/>
          <w:sz w:val="28"/>
          <w:szCs w:val="28"/>
        </w:rPr>
      </w:pPr>
    </w:p>
    <w:p w:rsidR="002316CD" w:rsidRDefault="002316CD" w:rsidP="002316CD">
      <w:pPr>
        <w:ind w:firstLine="4253"/>
        <w:jc w:val="center"/>
        <w:rPr>
          <w:rFonts w:eastAsia="Calibri"/>
          <w:sz w:val="28"/>
          <w:szCs w:val="28"/>
        </w:rPr>
      </w:pPr>
    </w:p>
    <w:p w:rsidR="002316CD" w:rsidRDefault="002316CD" w:rsidP="002316CD">
      <w:pPr>
        <w:ind w:firstLine="4253"/>
        <w:jc w:val="center"/>
        <w:rPr>
          <w:rFonts w:eastAsia="Calibri"/>
          <w:sz w:val="28"/>
          <w:szCs w:val="28"/>
        </w:rPr>
      </w:pPr>
    </w:p>
    <w:p w:rsidR="002316CD" w:rsidRDefault="002316CD" w:rsidP="002316CD">
      <w:pPr>
        <w:ind w:firstLine="4253"/>
        <w:jc w:val="center"/>
        <w:rPr>
          <w:rFonts w:eastAsia="Calibri"/>
          <w:sz w:val="28"/>
          <w:szCs w:val="28"/>
        </w:rPr>
      </w:pPr>
    </w:p>
    <w:p w:rsidR="002316CD" w:rsidRDefault="002316CD" w:rsidP="002316CD">
      <w:pPr>
        <w:ind w:firstLine="4253"/>
        <w:jc w:val="center"/>
        <w:rPr>
          <w:rFonts w:eastAsia="Calibri"/>
          <w:sz w:val="28"/>
          <w:szCs w:val="28"/>
        </w:rPr>
      </w:pPr>
    </w:p>
    <w:p w:rsidR="002316CD" w:rsidRDefault="002316CD" w:rsidP="002316CD">
      <w:pPr>
        <w:ind w:firstLine="4253"/>
        <w:jc w:val="center"/>
        <w:rPr>
          <w:rFonts w:eastAsia="Calibri"/>
          <w:sz w:val="28"/>
          <w:szCs w:val="28"/>
        </w:rPr>
      </w:pPr>
    </w:p>
    <w:p w:rsidR="002316CD" w:rsidRDefault="002316CD" w:rsidP="002316CD">
      <w:pPr>
        <w:ind w:firstLine="4253"/>
        <w:jc w:val="center"/>
        <w:rPr>
          <w:rFonts w:eastAsia="Calibri"/>
          <w:sz w:val="28"/>
          <w:szCs w:val="28"/>
        </w:rPr>
      </w:pPr>
    </w:p>
    <w:p w:rsidR="002316CD" w:rsidRDefault="002316CD" w:rsidP="002316CD">
      <w:pPr>
        <w:ind w:firstLine="4253"/>
        <w:jc w:val="center"/>
        <w:rPr>
          <w:rFonts w:eastAsia="Calibri"/>
          <w:sz w:val="28"/>
          <w:szCs w:val="28"/>
        </w:rPr>
      </w:pPr>
    </w:p>
    <w:p w:rsidR="002316CD" w:rsidRDefault="002316CD" w:rsidP="002316CD">
      <w:pPr>
        <w:ind w:firstLine="4253"/>
        <w:jc w:val="center"/>
        <w:rPr>
          <w:rFonts w:eastAsia="Calibri"/>
          <w:sz w:val="28"/>
          <w:szCs w:val="28"/>
        </w:rPr>
      </w:pPr>
    </w:p>
    <w:p w:rsidR="002316CD" w:rsidRDefault="002316CD" w:rsidP="002316CD">
      <w:pPr>
        <w:ind w:firstLine="4253"/>
        <w:jc w:val="center"/>
        <w:rPr>
          <w:rFonts w:eastAsia="Calibri"/>
          <w:sz w:val="28"/>
          <w:szCs w:val="28"/>
        </w:rPr>
      </w:pPr>
    </w:p>
    <w:p w:rsidR="002316CD" w:rsidRDefault="002316CD" w:rsidP="002316CD">
      <w:pPr>
        <w:ind w:firstLine="4253"/>
        <w:jc w:val="center"/>
        <w:rPr>
          <w:rFonts w:eastAsia="Calibri"/>
          <w:sz w:val="28"/>
          <w:szCs w:val="28"/>
        </w:rPr>
      </w:pPr>
    </w:p>
    <w:p w:rsidR="002316CD" w:rsidRDefault="002316CD" w:rsidP="002316CD">
      <w:pPr>
        <w:ind w:firstLine="4253"/>
        <w:jc w:val="center"/>
        <w:rPr>
          <w:rFonts w:eastAsia="Calibri"/>
          <w:sz w:val="28"/>
          <w:szCs w:val="28"/>
        </w:rPr>
      </w:pPr>
    </w:p>
    <w:p w:rsidR="002316CD" w:rsidRDefault="002316CD" w:rsidP="002316CD">
      <w:pPr>
        <w:ind w:firstLine="4253"/>
        <w:jc w:val="center"/>
        <w:rPr>
          <w:rFonts w:eastAsia="Calibri"/>
          <w:sz w:val="28"/>
          <w:szCs w:val="28"/>
        </w:rPr>
      </w:pPr>
    </w:p>
    <w:p w:rsidR="002316CD" w:rsidRDefault="002316CD" w:rsidP="002316CD">
      <w:pPr>
        <w:ind w:firstLine="4253"/>
        <w:jc w:val="center"/>
        <w:rPr>
          <w:rFonts w:eastAsia="Calibri"/>
          <w:sz w:val="28"/>
          <w:szCs w:val="28"/>
        </w:rPr>
      </w:pPr>
    </w:p>
    <w:p w:rsidR="002316CD" w:rsidRDefault="002316CD" w:rsidP="002316CD">
      <w:pPr>
        <w:ind w:firstLine="4253"/>
        <w:jc w:val="center"/>
        <w:rPr>
          <w:rFonts w:eastAsia="Calibri"/>
          <w:sz w:val="28"/>
          <w:szCs w:val="28"/>
        </w:rPr>
      </w:pPr>
    </w:p>
    <w:p w:rsidR="002316CD" w:rsidRDefault="002316CD" w:rsidP="002316CD">
      <w:pPr>
        <w:ind w:firstLine="4253"/>
        <w:jc w:val="center"/>
        <w:rPr>
          <w:rFonts w:eastAsia="Calibri"/>
          <w:sz w:val="28"/>
          <w:szCs w:val="28"/>
        </w:rPr>
      </w:pPr>
    </w:p>
    <w:p w:rsidR="002316CD" w:rsidRDefault="002316CD" w:rsidP="002316CD">
      <w:pPr>
        <w:ind w:firstLine="4253"/>
        <w:jc w:val="center"/>
        <w:rPr>
          <w:rFonts w:eastAsia="Calibri"/>
          <w:sz w:val="28"/>
          <w:szCs w:val="28"/>
        </w:rPr>
      </w:pPr>
    </w:p>
    <w:p w:rsidR="002316CD" w:rsidRDefault="002316CD" w:rsidP="002316CD">
      <w:pPr>
        <w:ind w:firstLine="4253"/>
        <w:jc w:val="center"/>
        <w:rPr>
          <w:rFonts w:eastAsia="Calibri"/>
          <w:sz w:val="28"/>
          <w:szCs w:val="28"/>
        </w:rPr>
      </w:pPr>
    </w:p>
    <w:p w:rsidR="002316CD" w:rsidRDefault="002316CD" w:rsidP="002316CD">
      <w:pPr>
        <w:ind w:firstLine="4253"/>
        <w:jc w:val="center"/>
        <w:rPr>
          <w:rFonts w:eastAsia="Calibri"/>
          <w:sz w:val="28"/>
          <w:szCs w:val="28"/>
        </w:rPr>
      </w:pPr>
    </w:p>
    <w:p w:rsidR="002316CD" w:rsidRDefault="002316CD" w:rsidP="002316CD">
      <w:pPr>
        <w:ind w:firstLine="4253"/>
        <w:jc w:val="center"/>
        <w:rPr>
          <w:rFonts w:eastAsia="Calibri"/>
          <w:sz w:val="28"/>
          <w:szCs w:val="28"/>
        </w:rPr>
      </w:pPr>
    </w:p>
    <w:p w:rsidR="002316CD" w:rsidRDefault="002316CD" w:rsidP="002316CD">
      <w:pPr>
        <w:ind w:firstLine="4253"/>
        <w:jc w:val="center"/>
        <w:rPr>
          <w:rFonts w:eastAsia="Calibri"/>
          <w:sz w:val="28"/>
          <w:szCs w:val="28"/>
        </w:rPr>
      </w:pPr>
    </w:p>
    <w:p w:rsidR="002316CD" w:rsidRDefault="002316CD" w:rsidP="002316CD">
      <w:pPr>
        <w:ind w:firstLine="4253"/>
        <w:jc w:val="center"/>
        <w:rPr>
          <w:rFonts w:eastAsia="Calibri"/>
          <w:sz w:val="28"/>
          <w:szCs w:val="28"/>
        </w:rPr>
      </w:pPr>
    </w:p>
    <w:p w:rsidR="002316CD" w:rsidRDefault="002316CD" w:rsidP="002316CD">
      <w:pPr>
        <w:ind w:firstLine="4253"/>
        <w:jc w:val="center"/>
        <w:rPr>
          <w:rFonts w:eastAsia="Calibri"/>
          <w:sz w:val="28"/>
          <w:szCs w:val="28"/>
        </w:rPr>
      </w:pPr>
    </w:p>
    <w:p w:rsidR="002316CD" w:rsidRDefault="002316CD" w:rsidP="002316CD">
      <w:pPr>
        <w:ind w:firstLine="4253"/>
        <w:jc w:val="center"/>
        <w:rPr>
          <w:rFonts w:eastAsia="Calibri"/>
          <w:sz w:val="28"/>
          <w:szCs w:val="28"/>
        </w:rPr>
      </w:pPr>
    </w:p>
    <w:p w:rsidR="002316CD" w:rsidRDefault="002316CD" w:rsidP="002316CD">
      <w:pPr>
        <w:ind w:firstLine="425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УТВЕРЖДЕНО</w:t>
      </w:r>
    </w:p>
    <w:p w:rsidR="002316CD" w:rsidRDefault="002316CD" w:rsidP="002316CD">
      <w:pPr>
        <w:tabs>
          <w:tab w:val="left" w:pos="9638"/>
        </w:tabs>
        <w:ind w:left="4253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решением 19 сессии Совета депутатов </w:t>
      </w:r>
      <w:proofErr w:type="spellStart"/>
      <w:r>
        <w:rPr>
          <w:rFonts w:eastAsia="Calibri"/>
          <w:bCs/>
          <w:sz w:val="28"/>
          <w:szCs w:val="28"/>
        </w:rPr>
        <w:t>Лянинского</w:t>
      </w:r>
      <w:proofErr w:type="spellEnd"/>
      <w:r>
        <w:rPr>
          <w:rFonts w:eastAsia="Calibri"/>
          <w:bCs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bCs/>
          <w:sz w:val="28"/>
          <w:szCs w:val="28"/>
        </w:rPr>
        <w:t>Здвинского</w:t>
      </w:r>
      <w:proofErr w:type="spellEnd"/>
      <w:r>
        <w:rPr>
          <w:rFonts w:eastAsia="Calibri"/>
          <w:bCs/>
          <w:sz w:val="28"/>
          <w:szCs w:val="28"/>
        </w:rPr>
        <w:t xml:space="preserve"> района Новосибирской области </w:t>
      </w:r>
    </w:p>
    <w:p w:rsidR="002316CD" w:rsidRDefault="002316CD" w:rsidP="002316CD">
      <w:pPr>
        <w:tabs>
          <w:tab w:val="left" w:pos="9638"/>
        </w:tabs>
        <w:ind w:left="4253"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№ 85  от 03.05 2017 г</w:t>
      </w:r>
    </w:p>
    <w:p w:rsidR="002316CD" w:rsidRDefault="002316CD" w:rsidP="002316CD">
      <w:pPr>
        <w:tabs>
          <w:tab w:val="left" w:pos="9638"/>
        </w:tabs>
        <w:jc w:val="center"/>
        <w:rPr>
          <w:rFonts w:eastAsia="Calibri"/>
          <w:b/>
          <w:sz w:val="28"/>
          <w:szCs w:val="28"/>
        </w:rPr>
      </w:pPr>
    </w:p>
    <w:p w:rsidR="002316CD" w:rsidRDefault="002316CD" w:rsidP="002316CD">
      <w:pPr>
        <w:tabs>
          <w:tab w:val="left" w:pos="9638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Положение</w:t>
      </w:r>
    </w:p>
    <w:p w:rsidR="002316CD" w:rsidRDefault="002316CD" w:rsidP="002316CD">
      <w:pPr>
        <w:shd w:val="clear" w:color="auto" w:fill="FFFFFF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</w:t>
      </w:r>
      <w:r>
        <w:rPr>
          <w:rFonts w:eastAsia="Calibri"/>
          <w:b/>
          <w:bCs/>
          <w:sz w:val="28"/>
          <w:szCs w:val="28"/>
        </w:rPr>
        <w:t xml:space="preserve">комиссии </w:t>
      </w:r>
      <w:proofErr w:type="spellStart"/>
      <w:r>
        <w:rPr>
          <w:rFonts w:eastAsia="Calibri"/>
          <w:b/>
          <w:bCs/>
          <w:sz w:val="28"/>
          <w:szCs w:val="28"/>
        </w:rPr>
        <w:t>Лянинского</w:t>
      </w:r>
      <w:proofErr w:type="spellEnd"/>
      <w:r>
        <w:rPr>
          <w:rFonts w:eastAsia="Calibri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b/>
          <w:bCs/>
          <w:sz w:val="28"/>
          <w:szCs w:val="28"/>
        </w:rPr>
        <w:t>Здвинского</w:t>
      </w:r>
      <w:proofErr w:type="spellEnd"/>
      <w:r>
        <w:rPr>
          <w:rFonts w:eastAsia="Calibri"/>
          <w:b/>
          <w:bCs/>
          <w:sz w:val="28"/>
          <w:szCs w:val="28"/>
        </w:rPr>
        <w:t xml:space="preserve"> района Новосибирской области по соблюдению лицами, замещающими муниципальные должности </w:t>
      </w:r>
      <w:proofErr w:type="spellStart"/>
      <w:r>
        <w:rPr>
          <w:rFonts w:eastAsia="Calibri"/>
          <w:b/>
          <w:bCs/>
          <w:sz w:val="28"/>
          <w:szCs w:val="28"/>
        </w:rPr>
        <w:t>Лянинского</w:t>
      </w:r>
      <w:proofErr w:type="spellEnd"/>
      <w:r>
        <w:rPr>
          <w:rFonts w:eastAsia="Calibri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b/>
          <w:bCs/>
          <w:sz w:val="28"/>
          <w:szCs w:val="28"/>
        </w:rPr>
        <w:t>Здвинского</w:t>
      </w:r>
      <w:proofErr w:type="spellEnd"/>
      <w:r>
        <w:rPr>
          <w:rFonts w:eastAsia="Calibri"/>
          <w:b/>
          <w:bCs/>
          <w:sz w:val="28"/>
          <w:szCs w:val="28"/>
        </w:rPr>
        <w:t xml:space="preserve"> района Новосибирской области,</w:t>
      </w:r>
      <w:r>
        <w:rPr>
          <w:rFonts w:eastAsia="Calibri"/>
          <w:b/>
          <w:sz w:val="28"/>
          <w:szCs w:val="28"/>
        </w:rPr>
        <w:t xml:space="preserve"> 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2316CD" w:rsidRDefault="002316CD" w:rsidP="002316CD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 Комиссия </w:t>
      </w:r>
      <w:proofErr w:type="spellStart"/>
      <w:r>
        <w:rPr>
          <w:rFonts w:eastAsia="Calibri"/>
          <w:bCs/>
          <w:sz w:val="28"/>
          <w:szCs w:val="28"/>
        </w:rPr>
        <w:t>Лянинского</w:t>
      </w:r>
      <w:proofErr w:type="spellEnd"/>
      <w:r>
        <w:rPr>
          <w:rFonts w:eastAsia="Calibri"/>
          <w:bCs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bCs/>
          <w:sz w:val="28"/>
          <w:szCs w:val="28"/>
        </w:rPr>
        <w:t>Здвинского</w:t>
      </w:r>
      <w:proofErr w:type="spellEnd"/>
      <w:r>
        <w:rPr>
          <w:rFonts w:eastAsia="Calibri"/>
          <w:bCs/>
          <w:sz w:val="28"/>
          <w:szCs w:val="28"/>
        </w:rPr>
        <w:t xml:space="preserve"> района Новосибирской области по соблюдению лицами, замещающими муниципальные должности</w:t>
      </w:r>
      <w:r>
        <w:rPr>
          <w:rFonts w:eastAsia="Calibri"/>
          <w:b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Лянинского</w:t>
      </w:r>
      <w:proofErr w:type="spellEnd"/>
      <w:r>
        <w:rPr>
          <w:rFonts w:eastAsia="Calibri"/>
          <w:bCs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bCs/>
          <w:sz w:val="28"/>
          <w:szCs w:val="28"/>
        </w:rPr>
        <w:t>Здвинского</w:t>
      </w:r>
      <w:proofErr w:type="spellEnd"/>
      <w:r>
        <w:rPr>
          <w:rFonts w:eastAsia="Calibri"/>
          <w:bCs/>
          <w:sz w:val="28"/>
          <w:szCs w:val="28"/>
        </w:rPr>
        <w:t xml:space="preserve"> района Новосибирской области</w:t>
      </w:r>
      <w:r>
        <w:rPr>
          <w:rFonts w:eastAsia="Calibri"/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 противодействии коррупции (далее ‒ Комиссия), является постоянно действующим совещательным органом.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proofErr w:type="spellStart"/>
      <w:r>
        <w:rPr>
          <w:rFonts w:eastAsia="Calibri"/>
          <w:bCs/>
          <w:sz w:val="28"/>
          <w:szCs w:val="28"/>
        </w:rPr>
        <w:t>Лянинского</w:t>
      </w:r>
      <w:proofErr w:type="spellEnd"/>
      <w:r>
        <w:rPr>
          <w:rFonts w:eastAsia="Calibri"/>
          <w:bCs/>
          <w:sz w:val="28"/>
          <w:szCs w:val="28"/>
        </w:rPr>
        <w:t xml:space="preserve"> сельсовета</w:t>
      </w:r>
      <w:r>
        <w:rPr>
          <w:rFonts w:eastAsia="Calibri"/>
          <w:sz w:val="28"/>
          <w:szCs w:val="28"/>
        </w:rPr>
        <w:t xml:space="preserve">, иными муниципальными нормативными правовыми актами </w:t>
      </w:r>
      <w:proofErr w:type="spellStart"/>
      <w:r>
        <w:rPr>
          <w:rFonts w:eastAsia="Calibri"/>
          <w:bCs/>
          <w:sz w:val="28"/>
          <w:szCs w:val="28"/>
        </w:rPr>
        <w:t>Лянинского</w:t>
      </w:r>
      <w:proofErr w:type="spellEnd"/>
      <w:r>
        <w:rPr>
          <w:rFonts w:eastAsia="Calibri"/>
          <w:bCs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bCs/>
          <w:sz w:val="28"/>
          <w:szCs w:val="28"/>
        </w:rPr>
        <w:t>Здвинского</w:t>
      </w:r>
      <w:proofErr w:type="spellEnd"/>
      <w:r>
        <w:rPr>
          <w:rFonts w:eastAsia="Calibri"/>
          <w:bCs/>
          <w:sz w:val="28"/>
          <w:szCs w:val="28"/>
        </w:rPr>
        <w:t xml:space="preserve"> района Новосибирской области</w:t>
      </w:r>
      <w:r>
        <w:rPr>
          <w:rFonts w:eastAsia="Calibri"/>
          <w:sz w:val="28"/>
          <w:szCs w:val="28"/>
        </w:rPr>
        <w:t>, а также настоящим Положением.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 К ведению Комиссии относится: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1) рассмотрение и оценка фактических обстоятельств, служащих основаниями для досрочного прекращения полномочий лиц, замещающих муниципальные должности </w:t>
      </w:r>
      <w:proofErr w:type="spellStart"/>
      <w:r>
        <w:rPr>
          <w:rFonts w:eastAsia="Calibri"/>
          <w:bCs/>
          <w:sz w:val="28"/>
          <w:szCs w:val="28"/>
        </w:rPr>
        <w:t>Лянинского</w:t>
      </w:r>
      <w:proofErr w:type="spellEnd"/>
      <w:r>
        <w:rPr>
          <w:rFonts w:eastAsia="Calibri"/>
          <w:bCs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bCs/>
          <w:sz w:val="28"/>
          <w:szCs w:val="28"/>
        </w:rPr>
        <w:t>Здвинского</w:t>
      </w:r>
      <w:proofErr w:type="spellEnd"/>
      <w:r>
        <w:rPr>
          <w:rFonts w:eastAsia="Calibri"/>
          <w:bCs/>
          <w:sz w:val="28"/>
          <w:szCs w:val="28"/>
        </w:rPr>
        <w:t xml:space="preserve"> района Новосибирской области (далее ‒ лица, замещающие муниципальные должности)</w:t>
      </w:r>
      <w:r>
        <w:rPr>
          <w:rFonts w:eastAsia="Calibri"/>
          <w:sz w:val="28"/>
          <w:szCs w:val="28"/>
        </w:rPr>
        <w:t>, в соответствии с законодательством Российской Федерации о противодействии коррупции, в том числе материалов проверки, указанной в абзаце втором подпункта 2 пункта 9 настоящего Положения;</w:t>
      </w:r>
      <w:proofErr w:type="gramEnd"/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рассмотрение: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 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б) заявлений, указанных в абзацах четвертом ‒ пятом подпункта 2 пункта 9 настоящего Положения, поступивших от лиц, замещающих муниципальные должности;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 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коррупции.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 Положение о комиссии и персональный состав Комиссии утверждаются решением Совета депутатов</w:t>
      </w:r>
      <w:r>
        <w:rPr>
          <w:rFonts w:eastAsia="Calibri"/>
          <w:b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Лянинского</w:t>
      </w:r>
      <w:proofErr w:type="spellEnd"/>
      <w:r>
        <w:rPr>
          <w:rFonts w:eastAsia="Calibri"/>
          <w:bCs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bCs/>
          <w:sz w:val="28"/>
          <w:szCs w:val="28"/>
        </w:rPr>
        <w:t>Здвинского</w:t>
      </w:r>
      <w:proofErr w:type="spellEnd"/>
      <w:r>
        <w:rPr>
          <w:rFonts w:eastAsia="Calibri"/>
          <w:bCs/>
          <w:sz w:val="28"/>
          <w:szCs w:val="28"/>
        </w:rPr>
        <w:t xml:space="preserve"> района Новосибирской области.</w:t>
      </w:r>
      <w:r>
        <w:rPr>
          <w:rFonts w:eastAsia="Calibri"/>
          <w:sz w:val="28"/>
          <w:szCs w:val="28"/>
        </w:rPr>
        <w:t xml:space="preserve"> 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 Комиссия формируется в составе председателя Комиссии, его заместителя, секретаря и членов Комиссии.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состав Комиссии могут входить представители органов местного самоуправления </w:t>
      </w:r>
      <w:proofErr w:type="spellStart"/>
      <w:r>
        <w:rPr>
          <w:rFonts w:eastAsia="Calibri"/>
          <w:bCs/>
          <w:sz w:val="28"/>
          <w:szCs w:val="28"/>
        </w:rPr>
        <w:t>Лянинского</w:t>
      </w:r>
      <w:proofErr w:type="spellEnd"/>
      <w:r>
        <w:rPr>
          <w:rFonts w:eastAsia="Calibri"/>
          <w:bCs/>
          <w:sz w:val="28"/>
          <w:szCs w:val="28"/>
        </w:rPr>
        <w:t xml:space="preserve"> сельсовета</w:t>
      </w:r>
      <w:r>
        <w:rPr>
          <w:rFonts w:eastAsia="Calibri"/>
          <w:sz w:val="28"/>
          <w:szCs w:val="28"/>
        </w:rPr>
        <w:t xml:space="preserve"> (по согласованию), территориальных органов, федеральных, государственных органов (по согласованию), </w:t>
      </w:r>
      <w:r>
        <w:rPr>
          <w:rFonts w:eastAsia="Calibri"/>
          <w:color w:val="FF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представители образовательных организаций (по согласованию), а также представители общественных организаций (по согласованию).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 Передача полномочий члена Комиссии другому лицу не допускается.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 Участие в работе Комиссии осуществляется на общественных началах.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 Заседания Комиссии проводятся по мере необходимости.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 Основанием для проведения заседания Комиссии является: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информация, представленная в письменном виде: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постоянно действующими руководящими органами политических партий и 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Общественной палатой Российской Федерации;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Общественной палатой Новосибирской области;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общероссийскими средствами массовой информации;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поступление в Комиссию: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материалов проверки достоверности и полноты сведений о доходах, об имуществе и обязательствах имущественного характера лица, замещающего муниципальную должность, его </w:t>
      </w:r>
      <w:r>
        <w:rPr>
          <w:rFonts w:eastAsia="Calibri"/>
          <w:iCs/>
          <w:sz w:val="28"/>
          <w:szCs w:val="28"/>
        </w:rPr>
        <w:t>супруги (супруга) и несовершеннолетних детей, проведенной</w:t>
      </w:r>
      <w:r>
        <w:rPr>
          <w:rFonts w:eastAsia="Calibri"/>
          <w:sz w:val="28"/>
          <w:szCs w:val="28"/>
        </w:rPr>
        <w:t xml:space="preserve"> в соответствии с законодательством Российской Федерации и нормативными правовыми актами</w:t>
      </w:r>
      <w:r>
        <w:rPr>
          <w:rFonts w:eastAsia="Calibri"/>
          <w:b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Лянинского</w:t>
      </w:r>
      <w:proofErr w:type="spellEnd"/>
      <w:r>
        <w:rPr>
          <w:rFonts w:eastAsia="Calibri"/>
          <w:bCs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bCs/>
          <w:sz w:val="28"/>
          <w:szCs w:val="28"/>
        </w:rPr>
        <w:t>Здвинского</w:t>
      </w:r>
      <w:proofErr w:type="spellEnd"/>
      <w:r>
        <w:rPr>
          <w:rFonts w:eastAsia="Calibri"/>
          <w:bCs/>
          <w:sz w:val="28"/>
          <w:szCs w:val="28"/>
        </w:rPr>
        <w:t xml:space="preserve"> района Новосибирской области</w:t>
      </w:r>
      <w:r>
        <w:rPr>
          <w:rFonts w:eastAsia="Calibri"/>
          <w:sz w:val="28"/>
          <w:szCs w:val="28"/>
        </w:rPr>
        <w:t>;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сообщения лица, замещающего муниципальную должность, о возникновении личной заинтересованности при осуществлении своих полномочий, которая приводит или может привести к конфликту интересов;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заявления лица, замещающего муниципальную должность, о невозможности по объективным причинам представить сведения о доходах, </w:t>
      </w:r>
      <w:r>
        <w:rPr>
          <w:rFonts w:eastAsia="Calibri"/>
          <w:iCs/>
          <w:sz w:val="28"/>
          <w:szCs w:val="28"/>
        </w:rPr>
        <w:lastRenderedPageBreak/>
        <w:t>об имуществе и обязательствах имущественного характера своих супруги (супруга) и несовершеннолетних детей;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заявления лица, замещающего муниципальную должность, о невозможности выполнить требования Федерального закона от 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 ‒ Федеральный закон «О запрете отдельным категориям лиц открывать и иметь счета (вклады), хранить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наличные денежные средства и ценности в 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 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</w:t>
      </w:r>
      <w:proofErr w:type="gramEnd"/>
      <w:r>
        <w:rPr>
          <w:rFonts w:eastAsia="Calibri"/>
          <w:sz w:val="28"/>
          <w:szCs w:val="28"/>
        </w:rPr>
        <w:t xml:space="preserve">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коррупции.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10. </w:t>
      </w:r>
      <w:proofErr w:type="gramStart"/>
      <w:r>
        <w:rPr>
          <w:rFonts w:eastAsia="Calibri"/>
          <w:sz w:val="28"/>
          <w:szCs w:val="28"/>
        </w:rPr>
        <w:t xml:space="preserve">Сообщение, указанное в абзаце третьем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решением 7 сессии Совета депутатов </w:t>
      </w:r>
      <w:proofErr w:type="spellStart"/>
      <w:r>
        <w:rPr>
          <w:rFonts w:eastAsia="Calibri"/>
          <w:sz w:val="28"/>
          <w:szCs w:val="28"/>
        </w:rPr>
        <w:t>Лянинского</w:t>
      </w:r>
      <w:proofErr w:type="spellEnd"/>
      <w:r>
        <w:rPr>
          <w:rFonts w:eastAsia="Calibri"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sz w:val="28"/>
          <w:szCs w:val="28"/>
        </w:rPr>
        <w:t>Здвинского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 № 38  от  25.04.2016 г.</w:t>
      </w:r>
      <w:proofErr w:type="gramEnd"/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Заявление, из числа указанных в абзацах четвертом ‒ пятом подпункта 2 пункта 9 настоящего Положения, подается в срок, установленный для подачи сведений о доходах, об имуществе и обязательствах имущественного характера.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актами.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11. Информация анонимного характера не может служить основанием для проведения заседания Комиссии.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12. При поступлении в Комиссию информации и документов, указанных в пункте 9 настоящего Положения, заседание Комиссии проводится не позднее пятнадцати рабочих дней после дня их поступления.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13.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позднее, чем за пять рабочих дней до дня заседания.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14. 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Член Комиссии обязан присутствовать на заседании Комиссии. 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16. В случае если на заседании Комиссии рассматривается вопрос повестки дня в отношении члена Комиссии, указанный член Комиссии не </w:t>
      </w:r>
      <w:r>
        <w:rPr>
          <w:rFonts w:eastAsia="Calibri"/>
          <w:sz w:val="28"/>
          <w:szCs w:val="28"/>
          <w:shd w:val="clear" w:color="auto" w:fill="FFFFFF" w:themeFill="background1"/>
        </w:rPr>
        <w:t>имеет права голоса при принятии Комиссией решений, предусмотренных пунктами 21 – 26</w:t>
      </w:r>
      <w:r>
        <w:rPr>
          <w:rFonts w:eastAsia="Calibri"/>
          <w:sz w:val="28"/>
          <w:szCs w:val="28"/>
        </w:rPr>
        <w:t xml:space="preserve"> настоящего Положения.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17. Заседание Комиссии проводится в присутствии лица, замещающего муниципальную должность. В случае неявки лица, замещающего муниципальную должность, на заседание Комиссии без уважительной причины заседание проводится в его отсутствие. Информация о наличии у лица, замещающего муниципальную должность, уважительной причины должна быть направлена в письменном виде председателю Комиссии не позднее, чем за два рабочих дня до дня заседания Комиссии. В данном случае рассмотрение вопроса откладывается, но не более чем на десять дней со дня поступления информации о наличии у лица, замещающего муниципальную должность, уважительной причины. В случае если по истечении указанного срока причина неявки лица, замещающего муниципальную должность, на заседание Комиссии не устранена, заседание проводится в его отсутствие.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18. На заседание Комиссии по решению председателя Комиссии могут приглашаться должностные лица государственных органов, органов местного самоуправления и представители организаций.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заседании Комиссии могут принимать участие депутаты Совета депутатов </w:t>
      </w:r>
      <w:proofErr w:type="spellStart"/>
      <w:r>
        <w:rPr>
          <w:rFonts w:eastAsia="Calibri"/>
          <w:sz w:val="28"/>
          <w:szCs w:val="28"/>
        </w:rPr>
        <w:t>Лянинского</w:t>
      </w:r>
      <w:proofErr w:type="spellEnd"/>
      <w:r>
        <w:rPr>
          <w:rFonts w:eastAsia="Calibri"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sz w:val="28"/>
          <w:szCs w:val="28"/>
        </w:rPr>
        <w:t>Здвинского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области, не входящие в состав Комиссии. 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19. 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 ходатайству члена 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0" w:name="Par13"/>
      <w:bookmarkEnd w:id="0"/>
      <w:r>
        <w:rPr>
          <w:rFonts w:eastAsia="Calibri"/>
          <w:sz w:val="28"/>
          <w:szCs w:val="28"/>
        </w:rPr>
        <w:lastRenderedPageBreak/>
        <w:t>21. По итогам рассмотрения информации, указанной в подпункте 1 пункта 9 настоящего Положения, Комиссия может принять одно из следующих решений: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установить, что в действиях лица, замещающего муниципальную должность, 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 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22. По итогам рассмотрения материалов, указанных в абзаце втором подпункта 2 пункта 9 настоящего Положения, Комиссия может принять одно из следующих решений: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установить, что сведения, представленные лицом, замещающим муниципальную должность, являются достоверными и полными;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 установить, что сведения, представленные лицом, замещающим муниципальную должность, являются недостоверными и (или) неполными. 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1" w:name="Par19"/>
      <w:bookmarkEnd w:id="1"/>
      <w:r>
        <w:rPr>
          <w:rFonts w:eastAsia="Calibri"/>
          <w:sz w:val="28"/>
          <w:szCs w:val="28"/>
        </w:rPr>
        <w:t>23. По итогам рассмотрения сообщения, указанного в абзаце третьем подпункта 2 пункта 9 настоящего Положения, Комиссия может принять одно из следующих решений: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признать, что при осуществлении своих полномочий лицом, замещающим муниципальную должность, конфликт интересов отсутствует;</w:t>
      </w:r>
      <w:bookmarkStart w:id="2" w:name="Par58"/>
      <w:bookmarkEnd w:id="2"/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признать, что при осуществлении своих полномочий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 предотвращению или урегулированию конфликта интересов;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24. По итогам рассмотрения заявления, указанного в абзаце четвертом подпункта 2 пункта 9 настоящего Положения, Комиссия может принять одно из следующих решений: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1) 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3) 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25. 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объективными;</w:t>
      </w:r>
      <w:proofErr w:type="gramEnd"/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2)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объективными. </w:t>
      </w:r>
      <w:proofErr w:type="gramEnd"/>
    </w:p>
    <w:p w:rsidR="002316CD" w:rsidRDefault="002316CD" w:rsidP="002316CD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26. 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Комиссия принимает соответствующее решение, информация о котором направляется в орган местного самоуправления, в котором лицо замещает муниципальную должность.</w:t>
      </w:r>
    </w:p>
    <w:p w:rsidR="002316CD" w:rsidRDefault="002316CD" w:rsidP="002316CD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27. В случае принятия Комиссией решений, предусмотренных подпунктом 2 пункта 21, подпунктом 2 пункта 22, подпунктом 3 пункта 23, подпунктом 3 пункта 24, подпунктом 2 пункта 25 настоящего Положения, Комиссией готовится заключение, которое направляется в соответствующий орган местного самоуправления для рассмотрения и принятия решения.</w:t>
      </w:r>
    </w:p>
    <w:p w:rsidR="002316CD" w:rsidRDefault="002316CD" w:rsidP="002316CD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28. Решения Комиссии принимаются простым большинством голосов присутствующих на заседании членов Комиссии. Все члены Комиссии при принятии решений обладают равными правами.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равенстве голосов голос председательствующего является решающим.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29. Решение Комиссии оформляется протоколом, который подписывают члены Комиссии, принимавшие участие в заседании Комиссии.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30. В протоколе заседания Комиссии указываются: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 источник и дата поступления информации, содержащей основания для проведения заседания Комиссии;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 результаты голосования;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7) решение и обоснование его принятия.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31. Член Комиссии, несогласный с принятым решением, имеет право в письменном виде изложить свое мнение, которое подлежит обязательному приобщению к протоколу заседания Комиссии.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32. Выписка из протокола заседания Комиссии направляется лицу, замещающему муниципальную должность, в течение трех дней после проведения соответствующего заседания Комиссии.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33. Решение Комиссии может быть обжаловано в порядке, установленном законодательством Российской Федерации.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34. Обеспечение деятельности Комиссии осуществляет администрация </w:t>
      </w:r>
      <w:proofErr w:type="spellStart"/>
      <w:r>
        <w:rPr>
          <w:rFonts w:eastAsia="Calibri"/>
          <w:sz w:val="28"/>
          <w:szCs w:val="28"/>
        </w:rPr>
        <w:t>Лянинского</w:t>
      </w:r>
      <w:proofErr w:type="spellEnd"/>
      <w:r>
        <w:rPr>
          <w:rFonts w:eastAsia="Calibri"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sz w:val="28"/>
          <w:szCs w:val="28"/>
        </w:rPr>
        <w:t>Здвинского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области.</w:t>
      </w:r>
    </w:p>
    <w:p w:rsidR="002316CD" w:rsidRDefault="002316CD" w:rsidP="002316CD">
      <w:pPr>
        <w:autoSpaceDE w:val="0"/>
        <w:autoSpaceDN w:val="0"/>
        <w:adjustRightInd w:val="0"/>
        <w:ind w:firstLine="709"/>
        <w:jc w:val="right"/>
        <w:rPr>
          <w:rFonts w:eastAsia="Calibri"/>
          <w:i/>
          <w:sz w:val="28"/>
          <w:szCs w:val="28"/>
        </w:rPr>
      </w:pPr>
    </w:p>
    <w:p w:rsidR="002316CD" w:rsidRDefault="002316CD" w:rsidP="002316CD">
      <w:pPr>
        <w:ind w:firstLine="4253"/>
        <w:jc w:val="right"/>
        <w:rPr>
          <w:rFonts w:eastAsia="Calibri"/>
          <w:i/>
          <w:sz w:val="28"/>
          <w:szCs w:val="28"/>
        </w:rPr>
      </w:pPr>
    </w:p>
    <w:p w:rsidR="002316CD" w:rsidRDefault="002316CD" w:rsidP="002316CD">
      <w:pPr>
        <w:ind w:firstLine="4253"/>
        <w:jc w:val="right"/>
        <w:rPr>
          <w:rFonts w:eastAsia="Calibri"/>
          <w:i/>
          <w:sz w:val="28"/>
          <w:szCs w:val="28"/>
        </w:rPr>
      </w:pPr>
    </w:p>
    <w:p w:rsidR="002316CD" w:rsidRDefault="002316CD" w:rsidP="002316CD">
      <w:pPr>
        <w:ind w:firstLine="4253"/>
        <w:jc w:val="right"/>
        <w:rPr>
          <w:rFonts w:eastAsia="Calibri"/>
          <w:i/>
          <w:sz w:val="28"/>
          <w:szCs w:val="28"/>
        </w:rPr>
      </w:pPr>
    </w:p>
    <w:p w:rsidR="002316CD" w:rsidRDefault="002316CD" w:rsidP="002316CD">
      <w:pPr>
        <w:ind w:firstLine="4253"/>
        <w:jc w:val="right"/>
        <w:rPr>
          <w:rFonts w:eastAsia="Calibri"/>
          <w:i/>
          <w:sz w:val="28"/>
          <w:szCs w:val="28"/>
        </w:rPr>
      </w:pPr>
    </w:p>
    <w:p w:rsidR="002316CD" w:rsidRDefault="002316CD" w:rsidP="002316CD">
      <w:pPr>
        <w:ind w:firstLine="4253"/>
        <w:jc w:val="right"/>
        <w:rPr>
          <w:rFonts w:eastAsia="Calibri"/>
          <w:i/>
          <w:sz w:val="28"/>
          <w:szCs w:val="28"/>
        </w:rPr>
      </w:pPr>
    </w:p>
    <w:p w:rsidR="002316CD" w:rsidRDefault="002316CD" w:rsidP="002316CD">
      <w:pPr>
        <w:ind w:firstLine="4253"/>
        <w:jc w:val="right"/>
        <w:rPr>
          <w:rFonts w:eastAsia="Calibri"/>
          <w:i/>
          <w:sz w:val="28"/>
          <w:szCs w:val="28"/>
        </w:rPr>
      </w:pPr>
    </w:p>
    <w:p w:rsidR="002316CD" w:rsidRDefault="002316CD" w:rsidP="002316CD">
      <w:pPr>
        <w:ind w:firstLine="4253"/>
        <w:jc w:val="right"/>
        <w:rPr>
          <w:rFonts w:eastAsia="Calibri"/>
          <w:i/>
          <w:sz w:val="28"/>
          <w:szCs w:val="28"/>
        </w:rPr>
      </w:pPr>
    </w:p>
    <w:p w:rsidR="002316CD" w:rsidRDefault="002316CD" w:rsidP="002316CD">
      <w:pPr>
        <w:ind w:firstLine="4253"/>
        <w:jc w:val="center"/>
        <w:rPr>
          <w:rFonts w:eastAsia="Calibri"/>
          <w:sz w:val="28"/>
          <w:szCs w:val="28"/>
        </w:rPr>
      </w:pPr>
    </w:p>
    <w:p w:rsidR="002316CD" w:rsidRDefault="002316CD" w:rsidP="002316CD">
      <w:pPr>
        <w:ind w:firstLine="4253"/>
        <w:jc w:val="center"/>
        <w:rPr>
          <w:rFonts w:eastAsia="Calibri"/>
          <w:sz w:val="28"/>
          <w:szCs w:val="28"/>
        </w:rPr>
      </w:pPr>
    </w:p>
    <w:p w:rsidR="002316CD" w:rsidRDefault="002316CD" w:rsidP="002316CD">
      <w:pPr>
        <w:ind w:firstLine="4253"/>
        <w:jc w:val="center"/>
        <w:rPr>
          <w:rFonts w:eastAsia="Calibri"/>
          <w:sz w:val="28"/>
          <w:szCs w:val="28"/>
        </w:rPr>
      </w:pPr>
    </w:p>
    <w:p w:rsidR="002316CD" w:rsidRDefault="002316CD" w:rsidP="002316CD">
      <w:pPr>
        <w:ind w:firstLine="4253"/>
        <w:jc w:val="center"/>
        <w:rPr>
          <w:rFonts w:eastAsia="Calibri"/>
          <w:sz w:val="28"/>
          <w:szCs w:val="28"/>
        </w:rPr>
      </w:pPr>
    </w:p>
    <w:p w:rsidR="002316CD" w:rsidRDefault="002316CD" w:rsidP="002316CD">
      <w:pPr>
        <w:ind w:firstLine="4253"/>
        <w:jc w:val="center"/>
        <w:rPr>
          <w:rFonts w:eastAsia="Calibri"/>
          <w:sz w:val="28"/>
          <w:szCs w:val="28"/>
        </w:rPr>
      </w:pPr>
    </w:p>
    <w:p w:rsidR="002316CD" w:rsidRDefault="002316CD" w:rsidP="002316CD">
      <w:pPr>
        <w:ind w:firstLine="4253"/>
        <w:jc w:val="center"/>
        <w:rPr>
          <w:rFonts w:eastAsia="Calibri"/>
          <w:sz w:val="28"/>
          <w:szCs w:val="28"/>
        </w:rPr>
      </w:pPr>
    </w:p>
    <w:p w:rsidR="002316CD" w:rsidRDefault="002316CD" w:rsidP="002316CD">
      <w:pPr>
        <w:ind w:firstLine="4253"/>
        <w:jc w:val="center"/>
        <w:rPr>
          <w:rFonts w:eastAsia="Calibri"/>
          <w:sz w:val="28"/>
          <w:szCs w:val="28"/>
        </w:rPr>
      </w:pPr>
    </w:p>
    <w:p w:rsidR="002316CD" w:rsidRDefault="002316CD" w:rsidP="002316CD">
      <w:pPr>
        <w:ind w:firstLine="4253"/>
        <w:jc w:val="center"/>
        <w:rPr>
          <w:rFonts w:eastAsia="Calibri"/>
          <w:sz w:val="28"/>
          <w:szCs w:val="28"/>
        </w:rPr>
      </w:pPr>
    </w:p>
    <w:p w:rsidR="002316CD" w:rsidRDefault="002316CD" w:rsidP="002316CD">
      <w:pPr>
        <w:ind w:firstLine="4253"/>
        <w:jc w:val="center"/>
        <w:rPr>
          <w:rFonts w:eastAsia="Calibri"/>
          <w:sz w:val="28"/>
          <w:szCs w:val="28"/>
        </w:rPr>
      </w:pPr>
    </w:p>
    <w:p w:rsidR="002316CD" w:rsidRDefault="002316CD" w:rsidP="002316CD">
      <w:pPr>
        <w:ind w:firstLine="4253"/>
        <w:jc w:val="center"/>
        <w:rPr>
          <w:rFonts w:eastAsia="Calibri"/>
          <w:sz w:val="28"/>
          <w:szCs w:val="28"/>
        </w:rPr>
      </w:pPr>
    </w:p>
    <w:p w:rsidR="002316CD" w:rsidRDefault="002316CD" w:rsidP="002316CD">
      <w:pPr>
        <w:ind w:firstLine="4253"/>
        <w:jc w:val="center"/>
        <w:rPr>
          <w:rFonts w:eastAsia="Calibri"/>
          <w:sz w:val="28"/>
          <w:szCs w:val="28"/>
        </w:rPr>
      </w:pPr>
    </w:p>
    <w:p w:rsidR="002316CD" w:rsidRDefault="002316CD" w:rsidP="002316CD">
      <w:pPr>
        <w:ind w:firstLine="4253"/>
        <w:jc w:val="center"/>
        <w:rPr>
          <w:rFonts w:eastAsia="Calibri"/>
          <w:sz w:val="28"/>
          <w:szCs w:val="28"/>
        </w:rPr>
      </w:pPr>
    </w:p>
    <w:p w:rsidR="002316CD" w:rsidRDefault="002316CD" w:rsidP="002316CD">
      <w:pPr>
        <w:ind w:firstLine="4253"/>
        <w:jc w:val="center"/>
        <w:rPr>
          <w:rFonts w:eastAsia="Calibri"/>
          <w:sz w:val="28"/>
          <w:szCs w:val="28"/>
        </w:rPr>
      </w:pPr>
    </w:p>
    <w:p w:rsidR="002316CD" w:rsidRDefault="002316CD" w:rsidP="002316CD">
      <w:pPr>
        <w:ind w:firstLine="4253"/>
        <w:jc w:val="center"/>
        <w:rPr>
          <w:rFonts w:eastAsia="Calibri"/>
          <w:sz w:val="28"/>
          <w:szCs w:val="28"/>
        </w:rPr>
      </w:pPr>
    </w:p>
    <w:p w:rsidR="002316CD" w:rsidRDefault="002316CD" w:rsidP="002316CD">
      <w:pPr>
        <w:ind w:firstLine="4253"/>
        <w:jc w:val="center"/>
        <w:rPr>
          <w:rFonts w:eastAsia="Calibri"/>
          <w:sz w:val="28"/>
          <w:szCs w:val="28"/>
        </w:rPr>
      </w:pPr>
    </w:p>
    <w:p w:rsidR="002316CD" w:rsidRDefault="002316CD" w:rsidP="002316CD">
      <w:pPr>
        <w:ind w:firstLine="425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УТВЕРЖДЕН</w:t>
      </w:r>
    </w:p>
    <w:p w:rsidR="002316CD" w:rsidRDefault="002316CD" w:rsidP="002316CD">
      <w:pPr>
        <w:tabs>
          <w:tab w:val="left" w:pos="9638"/>
        </w:tabs>
        <w:ind w:left="4253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решением 19 сессии Совета депутатов </w:t>
      </w:r>
    </w:p>
    <w:p w:rsidR="002316CD" w:rsidRDefault="002316CD" w:rsidP="002316CD">
      <w:pPr>
        <w:tabs>
          <w:tab w:val="left" w:pos="9638"/>
        </w:tabs>
        <w:ind w:left="4253"/>
        <w:jc w:val="center"/>
        <w:rPr>
          <w:rFonts w:eastAsia="Calibri"/>
          <w:bCs/>
          <w:sz w:val="28"/>
          <w:szCs w:val="28"/>
        </w:rPr>
      </w:pPr>
      <w:proofErr w:type="spellStart"/>
      <w:r>
        <w:rPr>
          <w:rFonts w:eastAsia="Calibri"/>
          <w:bCs/>
          <w:sz w:val="28"/>
          <w:szCs w:val="28"/>
        </w:rPr>
        <w:t>Лянинского</w:t>
      </w:r>
      <w:proofErr w:type="spellEnd"/>
      <w:r>
        <w:rPr>
          <w:rFonts w:eastAsia="Calibri"/>
          <w:bCs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bCs/>
          <w:sz w:val="28"/>
          <w:szCs w:val="28"/>
        </w:rPr>
        <w:t>Здвинского</w:t>
      </w:r>
      <w:proofErr w:type="spellEnd"/>
      <w:r>
        <w:rPr>
          <w:rFonts w:eastAsia="Calibri"/>
          <w:bCs/>
          <w:sz w:val="28"/>
          <w:szCs w:val="28"/>
        </w:rPr>
        <w:t xml:space="preserve"> района </w:t>
      </w:r>
    </w:p>
    <w:p w:rsidR="002316CD" w:rsidRDefault="002316CD" w:rsidP="002316CD">
      <w:pPr>
        <w:tabs>
          <w:tab w:val="left" w:pos="9638"/>
        </w:tabs>
        <w:ind w:left="4253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Новосибирской области</w:t>
      </w:r>
    </w:p>
    <w:p w:rsidR="002316CD" w:rsidRDefault="002316CD" w:rsidP="002316CD">
      <w:pPr>
        <w:tabs>
          <w:tab w:val="left" w:pos="9638"/>
        </w:tabs>
        <w:ind w:left="4253"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№ 85  от 03.05.2017  г</w:t>
      </w:r>
    </w:p>
    <w:p w:rsidR="002316CD" w:rsidRDefault="002316CD" w:rsidP="002316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16CD" w:rsidRDefault="002316CD" w:rsidP="002316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16CD" w:rsidRDefault="002316CD" w:rsidP="002316C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Состав комиссии </w:t>
      </w:r>
      <w:proofErr w:type="spellStart"/>
      <w:r>
        <w:rPr>
          <w:rFonts w:eastAsia="Calibri"/>
          <w:b/>
          <w:bCs/>
          <w:sz w:val="28"/>
          <w:szCs w:val="28"/>
        </w:rPr>
        <w:t>Лянинского</w:t>
      </w:r>
      <w:proofErr w:type="spellEnd"/>
      <w:r>
        <w:rPr>
          <w:rFonts w:eastAsia="Calibri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b/>
          <w:bCs/>
          <w:sz w:val="28"/>
          <w:szCs w:val="28"/>
        </w:rPr>
        <w:t>Здвинского</w:t>
      </w:r>
      <w:proofErr w:type="spellEnd"/>
      <w:r>
        <w:rPr>
          <w:rFonts w:eastAsia="Calibri"/>
          <w:b/>
          <w:bCs/>
          <w:sz w:val="28"/>
          <w:szCs w:val="28"/>
        </w:rPr>
        <w:t xml:space="preserve"> района Новосибирской области</w:t>
      </w:r>
      <w:r>
        <w:rPr>
          <w:b/>
          <w:color w:val="000000"/>
          <w:sz w:val="28"/>
          <w:szCs w:val="28"/>
        </w:rPr>
        <w:t xml:space="preserve"> по соблюдению лицами, замещающими муниципальные должности </w:t>
      </w:r>
      <w:proofErr w:type="spellStart"/>
      <w:r>
        <w:rPr>
          <w:rFonts w:eastAsia="Calibri"/>
          <w:b/>
          <w:bCs/>
          <w:sz w:val="28"/>
          <w:szCs w:val="28"/>
        </w:rPr>
        <w:t>Лянинского</w:t>
      </w:r>
      <w:proofErr w:type="spellEnd"/>
      <w:r>
        <w:rPr>
          <w:rFonts w:eastAsia="Calibri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b/>
          <w:bCs/>
          <w:sz w:val="28"/>
          <w:szCs w:val="28"/>
        </w:rPr>
        <w:t>Здвинского</w:t>
      </w:r>
      <w:proofErr w:type="spellEnd"/>
      <w:r>
        <w:rPr>
          <w:rFonts w:eastAsia="Calibri"/>
          <w:b/>
          <w:bCs/>
          <w:sz w:val="28"/>
          <w:szCs w:val="28"/>
        </w:rPr>
        <w:t xml:space="preserve"> района Новосибирской области</w:t>
      </w:r>
      <w:r>
        <w:rPr>
          <w:b/>
          <w:color w:val="000000"/>
          <w:sz w:val="28"/>
          <w:szCs w:val="28"/>
        </w:rPr>
        <w:t>, ограничений, запретов и</w:t>
      </w:r>
      <w:r>
        <w:rPr>
          <w:b/>
          <w:color w:val="000000"/>
          <w:sz w:val="28"/>
          <w:szCs w:val="28"/>
          <w:lang w:val="en-US"/>
        </w:rPr>
        <w:t> </w:t>
      </w:r>
      <w:r>
        <w:rPr>
          <w:b/>
          <w:color w:val="000000"/>
          <w:sz w:val="28"/>
          <w:szCs w:val="28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2316CD" w:rsidRDefault="002316CD" w:rsidP="002316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16CD" w:rsidRDefault="002316CD" w:rsidP="002316C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Ралдугин</w:t>
      </w:r>
      <w:proofErr w:type="spellEnd"/>
      <w:r>
        <w:rPr>
          <w:color w:val="000000"/>
          <w:sz w:val="28"/>
          <w:szCs w:val="28"/>
        </w:rPr>
        <w:t xml:space="preserve"> Николай Георгиевич – председатель комиссии</w:t>
      </w:r>
    </w:p>
    <w:p w:rsidR="002316CD" w:rsidRDefault="002316CD" w:rsidP="002316C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Горбунов Алексей Юрьевич – заместитель председателя комиссии</w:t>
      </w:r>
    </w:p>
    <w:p w:rsidR="002316CD" w:rsidRDefault="002316CD" w:rsidP="002316C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Зайцева Ольга Алексеевна – секретарь комиссии</w:t>
      </w:r>
    </w:p>
    <w:p w:rsidR="002316CD" w:rsidRDefault="002316CD" w:rsidP="002316CD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>
        <w:rPr>
          <w:color w:val="000000"/>
          <w:sz w:val="28"/>
          <w:szCs w:val="28"/>
        </w:rPr>
        <w:t>Довгаль</w:t>
      </w:r>
      <w:proofErr w:type="spellEnd"/>
      <w:r>
        <w:rPr>
          <w:color w:val="000000"/>
          <w:sz w:val="28"/>
          <w:szCs w:val="28"/>
        </w:rPr>
        <w:t xml:space="preserve"> Наталья Александровна – член комиссии</w:t>
      </w:r>
    </w:p>
    <w:p w:rsidR="00C11C80" w:rsidRDefault="00C11C80"/>
    <w:sectPr w:rsidR="00C11C80" w:rsidSect="00C11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16CD"/>
    <w:rsid w:val="002316CD"/>
    <w:rsid w:val="00C11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16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3011</Words>
  <Characters>17168</Characters>
  <Application>Microsoft Office Word</Application>
  <DocSecurity>0</DocSecurity>
  <Lines>143</Lines>
  <Paragraphs>40</Paragraphs>
  <ScaleCrop>false</ScaleCrop>
  <Company>Grizli777</Company>
  <LinksUpToDate>false</LinksUpToDate>
  <CharactersWithSpaces>20139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2017-05-03T05:38:00Z</dcterms:created>
  <dcterms:modified xsi:type="dcterms:W3CDTF">2017-05-03T05:40:00Z</dcterms:modified>
</cp:coreProperties>
</file>