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04" w:rsidRDefault="00945204" w:rsidP="00945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945204" w:rsidRDefault="00945204" w:rsidP="00945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945204" w:rsidRDefault="00945204" w:rsidP="0094520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945204" w:rsidRDefault="00945204" w:rsidP="00945204">
      <w:pPr>
        <w:jc w:val="center"/>
        <w:rPr>
          <w:sz w:val="28"/>
          <w:szCs w:val="28"/>
        </w:rPr>
      </w:pPr>
    </w:p>
    <w:p w:rsidR="00945204" w:rsidRDefault="00945204" w:rsidP="0094520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45204" w:rsidRDefault="00945204" w:rsidP="00945204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 сессии</w:t>
      </w:r>
    </w:p>
    <w:p w:rsidR="00945204" w:rsidRDefault="00945204" w:rsidP="00945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204" w:rsidRDefault="00945204" w:rsidP="00945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15.11.2016 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  <w:r>
        <w:rPr>
          <w:sz w:val="28"/>
          <w:szCs w:val="28"/>
        </w:rPr>
        <w:t xml:space="preserve">                                            № 67</w:t>
      </w:r>
    </w:p>
    <w:p w:rsidR="00945204" w:rsidRDefault="00945204" w:rsidP="00945204">
      <w:pPr>
        <w:pStyle w:val="a4"/>
        <w:widowControl w:val="0"/>
        <w:jc w:val="both"/>
        <w:rPr>
          <w:szCs w:val="28"/>
        </w:rPr>
      </w:pPr>
    </w:p>
    <w:p w:rsidR="00945204" w:rsidRDefault="00945204" w:rsidP="009452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приватизации </w:t>
      </w:r>
    </w:p>
    <w:p w:rsidR="00945204" w:rsidRDefault="00945204" w:rsidP="009452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 </w:t>
      </w:r>
      <w:proofErr w:type="spellStart"/>
      <w:r>
        <w:rPr>
          <w:b/>
          <w:sz w:val="28"/>
          <w:szCs w:val="28"/>
        </w:rPr>
        <w:t>Лянинского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45204" w:rsidRDefault="00945204" w:rsidP="009452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45204" w:rsidRDefault="00945204" w:rsidP="00945204">
      <w:pPr>
        <w:pStyle w:val="a3"/>
        <w:spacing w:before="0" w:beforeAutospacing="0" w:after="0" w:afterAutospacing="0"/>
        <w:jc w:val="both"/>
      </w:pPr>
      <w:r>
        <w:t> </w:t>
      </w:r>
    </w:p>
    <w:p w:rsidR="00945204" w:rsidRDefault="00945204" w:rsidP="009452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законам Российской Федерации от 06 октября 2003 года № 131-ФЗ "Об общих принципах организации местного самоуправления в Российской Федерации", Федеральным законом от 21.12.2001 года № 178-ФЗ "О приватизации государственного и муниципального имущества", Уставом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и в целях регулирования отношений по приватизации муниципального имущества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 xml:space="preserve"> 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 и л</w:t>
      </w:r>
      <w:r>
        <w:rPr>
          <w:sz w:val="28"/>
          <w:szCs w:val="28"/>
        </w:rPr>
        <w:t>: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приватизации муниципального имущества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Официально опубликовать настоящее решение в печатном  издании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в сети Интернет 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  возложить на комиссию  Совета депутатов 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по бюджетной, налоговой и финансово-кредитной политике.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его официального опубликования.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:rsidR="00945204" w:rsidRDefault="00945204" w:rsidP="00945204">
      <w:pPr>
        <w:jc w:val="center"/>
        <w:rPr>
          <w:b/>
          <w:bCs/>
          <w:sz w:val="28"/>
          <w:szCs w:val="28"/>
        </w:rPr>
      </w:pPr>
    </w:p>
    <w:p w:rsidR="00945204" w:rsidRDefault="00945204" w:rsidP="00945204">
      <w:pPr>
        <w:pStyle w:val="a3"/>
        <w:spacing w:before="0" w:beforeAutospacing="0" w:after="0" w:afterAutospacing="0"/>
        <w:jc w:val="center"/>
        <w:rPr>
          <w:rStyle w:val="a7"/>
          <w:color w:val="000000"/>
        </w:rPr>
      </w:pPr>
    </w:p>
    <w:p w:rsidR="00945204" w:rsidRDefault="00945204" w:rsidP="00945204">
      <w:pPr>
        <w:pStyle w:val="a3"/>
        <w:spacing w:before="0" w:beforeAutospacing="0" w:after="0" w:afterAutospacing="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                                </w:t>
      </w:r>
    </w:p>
    <w:p w:rsidR="00945204" w:rsidRDefault="00945204" w:rsidP="00945204">
      <w:pPr>
        <w:pStyle w:val="a3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945204" w:rsidRDefault="00945204" w:rsidP="00945204">
      <w:pPr>
        <w:pStyle w:val="a3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945204" w:rsidRDefault="00945204" w:rsidP="00945204">
      <w:pPr>
        <w:pStyle w:val="2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>
        <w:rPr>
          <w:rStyle w:val="a7"/>
          <w:color w:val="000000"/>
          <w:sz w:val="28"/>
          <w:szCs w:val="28"/>
        </w:rPr>
        <w:lastRenderedPageBreak/>
        <w:t xml:space="preserve">                                               </w:t>
      </w:r>
      <w:r>
        <w:rPr>
          <w:sz w:val="24"/>
          <w:szCs w:val="24"/>
        </w:rPr>
        <w:t>Приложение</w:t>
      </w:r>
    </w:p>
    <w:p w:rsidR="00945204" w:rsidRDefault="00945204" w:rsidP="00945204">
      <w:pPr>
        <w:pStyle w:val="2"/>
        <w:shd w:val="clear" w:color="auto" w:fill="auto"/>
        <w:spacing w:before="0" w:after="0" w:line="240" w:lineRule="auto"/>
        <w:ind w:left="624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к решению Совета депутатов</w:t>
      </w:r>
    </w:p>
    <w:p w:rsidR="00945204" w:rsidRDefault="00945204" w:rsidP="00945204">
      <w:pPr>
        <w:pStyle w:val="2"/>
        <w:shd w:val="clear" w:color="auto" w:fill="auto"/>
        <w:spacing w:before="0" w:after="0" w:line="240" w:lineRule="auto"/>
        <w:ind w:left="624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Лянинского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</w:p>
    <w:p w:rsidR="00945204" w:rsidRDefault="00945204" w:rsidP="00945204">
      <w:pPr>
        <w:pStyle w:val="2"/>
        <w:shd w:val="clear" w:color="auto" w:fill="auto"/>
        <w:spacing w:before="0" w:after="0" w:line="240" w:lineRule="auto"/>
        <w:ind w:left="624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Новосибирской области  </w:t>
      </w:r>
      <w:proofErr w:type="gramStart"/>
      <w:r>
        <w:rPr>
          <w:sz w:val="24"/>
          <w:szCs w:val="24"/>
        </w:rPr>
        <w:t>от</w:t>
      </w:r>
      <w:proofErr w:type="gramEnd"/>
    </w:p>
    <w:p w:rsidR="00945204" w:rsidRDefault="00945204" w:rsidP="00945204">
      <w:pPr>
        <w:pStyle w:val="2"/>
        <w:shd w:val="clear" w:color="auto" w:fill="auto"/>
        <w:spacing w:before="0" w:after="0" w:line="240" w:lineRule="auto"/>
        <w:ind w:left="624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15 ноября  2016 года  № 72</w:t>
      </w:r>
    </w:p>
    <w:p w:rsidR="00945204" w:rsidRDefault="00945204" w:rsidP="00945204">
      <w:pPr>
        <w:pStyle w:val="a3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</w:p>
    <w:p w:rsidR="00945204" w:rsidRDefault="00945204" w:rsidP="00945204">
      <w:pPr>
        <w:pStyle w:val="a3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945204" w:rsidRDefault="00945204" w:rsidP="00945204">
      <w:pPr>
        <w:pStyle w:val="a3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945204" w:rsidRDefault="00945204" w:rsidP="00945204">
      <w:pPr>
        <w:pStyle w:val="a3"/>
        <w:spacing w:before="0" w:beforeAutospacing="0" w:after="0" w:afterAutospacing="0"/>
      </w:pPr>
      <w:r>
        <w:rPr>
          <w:rStyle w:val="a7"/>
          <w:color w:val="000000"/>
          <w:sz w:val="28"/>
          <w:szCs w:val="28"/>
        </w:rPr>
        <w:t xml:space="preserve">                                                 ПОЛОЖЕНИЕ</w:t>
      </w:r>
    </w:p>
    <w:p w:rsidR="00945204" w:rsidRDefault="00945204" w:rsidP="009452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О ПРИВАТИЗАЦИИ МУНИЦИПАЛЬНОГО ИМУЩЕСТВА ПЕТРАКОВСКОГО СЕЛЬСОВЕТА ЗДВИНСКОГО РАЙОНА НОВОСИБИРСКОЙ ОБЛАСТИ</w:t>
      </w:r>
    </w:p>
    <w:p w:rsidR="00945204" w:rsidRDefault="00945204" w:rsidP="009452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о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сельсовета (далее - Положение) разработано в соответствии с положениями Гражданского кодекса Российской Федерации, Федерального закона "О приватизации государственного и муниципального имущества" (далее - закон о приватизации), Федерального закона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отдельные законодательные акты Российской Федерации" от 22.07.2008 N 159, Федерального закона "Об общих принципах организации местного самоуправления в РФ" от 06.10.2003 N 131-ФЗ, Устава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и определяет полномочия органов местного самоуправления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в сфере приватизации, порядок планирования приватизации, принятия решений об условиях приватизации муниципального имущества и другие вопросы, связанные с приватизацией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</w:t>
      </w:r>
      <w:proofErr w:type="gramEnd"/>
      <w:r>
        <w:rPr>
          <w:color w:val="000000"/>
          <w:sz w:val="28"/>
          <w:szCs w:val="28"/>
        </w:rPr>
        <w:t xml:space="preserve"> области.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Положение устанавливает порядок и условия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(далее - муниципальное имущество).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Под приватизацией муниципального имущества понимается возмездное отчуждение имущества, 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в собственность физических и (или) юридических лиц. Приватизация муниципального имущества осуществляется в соответствии с Федеральным законом "О приватизации государственного и муниципального имущества", постановлениями Правительства Российской Федерации, нормативными правовыми актами Новосибирской области, органов местного самоуправления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регулирующими вопросы, связанные с приватизацией муниципального имущества. Приватизация муниципального </w:t>
      </w:r>
      <w:r>
        <w:rPr>
          <w:color w:val="000000"/>
          <w:sz w:val="28"/>
          <w:szCs w:val="28"/>
        </w:rPr>
        <w:lastRenderedPageBreak/>
        <w:t>имущества осуществляется на основании прогнозного плана приватизации муниципального имущества. Приватизация имущества, не установленного планом приватизации, не допускается.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Основными целями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являются: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увеличение доходов муниципального бюджета сельсовета на основе эффективного управления муниципальной собственностью;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вовлечение в гражданский оборот максимального количества объектов муниципальной собственности;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привлечение инвестиций в объекты приватизации.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 Настоящее Положение не распространяет свое действие на отношения, предусмотренные п. 2 ст. 3 Федерального закона "О приватизации государственного и муниципального имущества".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Компетенция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Лянинско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приватизации муниципального имущества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К компетенции Совета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относится: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утверждение прогнозного плана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(далее - прогнозный план), а также вносимых в него изменений (дополнений);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приватизацией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утверждение отчета о результатах приватизации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утверждение порядка планирования приватизации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утверждение порядка принятия решений об условиях приватизации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утверждение порядка заключения с покупателем договора купли-продажи муниципального имущества без объявления цены;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утверждение порядка осуществления контроля за исполнением условий эксплуатационных обязатель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и приватизации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утверждение порядка оплаты муниципального имущества при приватизации.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К компетенции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относится: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представление в Совет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проекта прогнозного плана приватизации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представление в Совет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отчета о результатах приватизации муниципального имущества за прошедший год;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определение способа приватизации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об условиях приватизации, решений о внесении в них изменений (дополнений) либо отмена решений об условиях приватизации;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утверждение условий конкурса продажи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условий конкурса;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установление срока рассрочки оплаты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иные полномочия, не отнесенные к компетенции Совета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К компетенции отдела по управлению имуществом и землепользованию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(далее - отдел) относится: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осуществление функций организатора продажи (продавца)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разработка и представление Главе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проектов решений об условиях приватизации, решений о внесении в них изменений (дополнений) либо отмене решений об условиях приватизации;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разработка и представление Главе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проектов решений об условиях конкурса продажи муниципального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подготовка отчета о результатах приватизации муниципального имущества за прошедший год.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 К компетенции структурных подразделений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относится: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представление Главе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предложений по приватизации муниципального имущества.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Планирование приватизации муниципального имущества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Планирование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осуществляется путем разработки и утверждения Прогнозного плана (программы) приватизации (продажи)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(далее - прогнозный план).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Срок, на который разрабатывается и утверждается прогнозный план приватизации, должен быть не менее срока, на который составляется и утверждается бюджет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Разработка прогнозного плана приватизации осуществляется отделом на основе ежегодно проводимого анализа муниципального имущества. Структурные подразделения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учреждения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акционерные общества, акции которых находятся в муниципальной собственности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вправе направлять в отдел свои предложения о приватизации муниципального имущества.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 Прогнозный план приватизации должен содержать перечень муниципальных унитарных предприятий, акций (долей), находящихся в муниципальной собственности, иное муниципальное имущество, которые планируется приватизировать в соответствующем периоде. В прогнозный план приватизации включается муниципальное имущество, которое внесено в прогнозный план приватизации на предшествующий год и приватизация которого не завершена.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В прогнозном плане приватизации муниципального имущества указываются основные направления и задачи приватизации муниципального имущества на соответствующий период, характеристика муниципального имущества, подлежащего приватизации, и предполагаемые сроки его приватизации.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3.4.1. Характеристика муниципального унитарного предприятия должна содержать следующие данные: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наименование и местонахождение муниципального унитарного предприятия;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среднесписочная численность его работников;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балансовая стоимость основных средств.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3.4.2. Характеристика акций акционерного общества, находящихся в муниципальной собственности, должна содержать: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наименование и местонахождение акционерного общества;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долю принадлежащих </w:t>
      </w:r>
      <w:proofErr w:type="spellStart"/>
      <w:r>
        <w:rPr>
          <w:color w:val="000000"/>
          <w:sz w:val="28"/>
          <w:szCs w:val="28"/>
        </w:rPr>
        <w:t>Лянинскому</w:t>
      </w:r>
      <w:proofErr w:type="spellEnd"/>
      <w:r>
        <w:rPr>
          <w:color w:val="000000"/>
          <w:sz w:val="28"/>
          <w:szCs w:val="28"/>
        </w:rPr>
        <w:t xml:space="preserve"> сельсовету в общем количестве акций акционерного общества либо, если доля акций менее 0,01 процента, количество акций;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количество акций, подлежащих приватизации, с указанием доли этих акций в общем количестве акций акционерного общества (при доле менее 0,01 процента - не указывается).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3.4.3. Характеристика иного муниципального имущества должна содержать наименование, местонахождение, балансовую стоимость и назначение имущества.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Проект прогнозного плана приватизации на соответствующий период вносится администрацией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для утверждения в Совет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одновременно с проектом бюджета на очередной финансовый год и на плановый период в составе прилагаемых к нему документов и материалов.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Прогнозный план приватизации, решения об условиях приватизации (в том числе решения об утрате силы таких решений), информационные сообщения о приватизации муниципального имущества, информация о совершенных сделках, а также отчет о результатах приватизации муниципального имущества подлежат опубликованию в официальном печатном издании и размещению на сайтах в информационно-телекоммуникационной сети "Интернет".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Отчет о результатах приватизации муниципального имущества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4.1. По окончании финансового года отдел готовит отчет о результатах приватизации за прошедший год и направляет на рассмотрение Главе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Администрацией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отчет о результатах приватизации за прошедший год вносится в Совет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в составе проекта решения об исполнении бюджета за прошедший финансовый год.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Отчет о результатах приватизации муниципального имущества за прошедший год содержит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Порядок принятия решений об условиях приватизации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имущества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 Проект решения об условиях приватизации муниципального имущества разрабатывается отделом в форме постановления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Решение об условиях приватизации муниципального имущества принимается администрацией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в сроки, позволяющие обеспечить его приватизацию в соответствии с планом приватизации муниципального имущества.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5.3. В решении об условиях приватизации муниципального имущества должны содержаться следующие сведения: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способ приватизации имущества;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начальная цена;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срок рассрочки платежа (в случае ее предоставления);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обременения соответствующего имущества и срок обременения;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иные необходимые для приватизации имущества сведения.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5.4. Решения об условиях приватизации (в том числе решения о внесении в них изменений и об утрате силы таких решений) подлежат официальному обнародованию и размещению на официальном сайте в сети Интернет.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Средства от приватизации муниципального </w:t>
      </w:r>
      <w:proofErr w:type="spellStart"/>
      <w:r>
        <w:rPr>
          <w:color w:val="000000"/>
          <w:sz w:val="28"/>
          <w:szCs w:val="28"/>
        </w:rPr>
        <w:t>имущества</w:t>
      </w:r>
      <w:proofErr w:type="gramStart"/>
      <w:r>
        <w:rPr>
          <w:color w:val="000000"/>
          <w:sz w:val="28"/>
          <w:szCs w:val="28"/>
        </w:rPr>
        <w:t>,и</w:t>
      </w:r>
      <w:proofErr w:type="gramEnd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образование и порядок распределения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6.1. Средствами, полученными от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являются денежные средства, полученные от покупателей в счет оплаты муниципального имущества, в том числе начисленные проценты при оплате приобретаемого муниципального имущества в рассрочку и сумма неустойки за неисполнение, ненадлежащее исполнение покупателями обязательств по сделкам приватизации.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Денежные средства, полученные от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подлежат перечислению в местный бюджет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порядком и своевременностью перечисления в бюджет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денежных средств, полученных от продажи муниципального имущества, осуществляет отдел.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Порядок оплаты приватизируемого муниципального имущества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 Оплата приобретаемого покупателем муниципального имущества производится единовременно или в рассрочку.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Срок рассрочки не может быть более чем один год.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 Решение о предоставлении рассрочки принимается Главой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в случае приватизации муниципального имущества способом продажи без объявления цены.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7.3. В постановлении Главы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 о предоставлении рассрочки оплаты приватизируемого муниципального имущества указываются сроки ее предоставления и порядок внесения платежей.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Срок предоставления рассрочки и порядок внесения платежей подлежат обязательному внесению в текст информационного сообщения о приватизации муниципального имущества.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7.4. 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публикации объявления о продаже.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Начисленные проценты перечисляются в порядке, установленном Бюджетного кодекса Российской Федерации.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7.5.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покупателем сроков и порядка внесения платежей в судебном порядке обращается взыскание на заложенное имущество, а также подлежат взысканию убытки, причиненные неисполнением договора купли-продажи.</w:t>
      </w:r>
    </w:p>
    <w:p w:rsidR="00945204" w:rsidRDefault="00945204" w:rsidP="0094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Заключительные положения</w:t>
      </w:r>
    </w:p>
    <w:p w:rsidR="00945204" w:rsidRDefault="00945204" w:rsidP="0094520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8.1. Отношения, не урегулированные настоящим Положением, регламентируются действующим законодательством Российской Федерации, Новосибирской  области, нормативными правовыми актами Новосибирской области, органов местного самоуправления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1B303C" w:rsidRDefault="001B303C"/>
    <w:sectPr w:rsidR="001B303C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204"/>
    <w:rsid w:val="001B303C"/>
    <w:rsid w:val="005B19C1"/>
    <w:rsid w:val="007F35A6"/>
    <w:rsid w:val="00945204"/>
    <w:rsid w:val="00A4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204"/>
    <w:pPr>
      <w:spacing w:before="100" w:beforeAutospacing="1" w:after="100" w:afterAutospacing="1"/>
    </w:pPr>
  </w:style>
  <w:style w:type="paragraph" w:styleId="a4">
    <w:name w:val="Body Text"/>
    <w:basedOn w:val="a"/>
    <w:link w:val="1"/>
    <w:uiPriority w:val="99"/>
    <w:semiHidden/>
    <w:unhideWhenUsed/>
    <w:rsid w:val="00945204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94520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945204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452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945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2328</Words>
  <Characters>13275</Characters>
  <Application>Microsoft Office Word</Application>
  <DocSecurity>0</DocSecurity>
  <Lines>110</Lines>
  <Paragraphs>31</Paragraphs>
  <ScaleCrop>false</ScaleCrop>
  <Company>Grizli777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2</cp:revision>
  <dcterms:created xsi:type="dcterms:W3CDTF">2017-01-25T04:27:00Z</dcterms:created>
  <dcterms:modified xsi:type="dcterms:W3CDTF">2017-01-25T04:27:00Z</dcterms:modified>
</cp:coreProperties>
</file>